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77917D" w14:textId="77777777" w:rsidR="003F748B" w:rsidRDefault="003F748B" w:rsidP="00827FEF">
      <w:pPr>
        <w:rPr>
          <w:rFonts w:cstheme="minorHAnsi"/>
        </w:rPr>
      </w:pPr>
    </w:p>
    <w:p w14:paraId="50154219" w14:textId="77777777" w:rsidR="003F748B" w:rsidRDefault="003F748B" w:rsidP="00827FEF">
      <w:pPr>
        <w:rPr>
          <w:rFonts w:cstheme="minorHAnsi"/>
        </w:rPr>
      </w:pPr>
    </w:p>
    <w:p w14:paraId="04EC8853" w14:textId="1C6959F3" w:rsidR="00F315C6" w:rsidRPr="00EE5D2B" w:rsidRDefault="00DF50F5" w:rsidP="00827FEF">
      <w:pPr>
        <w:rPr>
          <w:rFonts w:cstheme="minorHAnsi"/>
        </w:rPr>
      </w:pPr>
      <w:r>
        <w:rPr>
          <w:rFonts w:cstheme="minorHAnsi"/>
        </w:rPr>
        <w:t>FOR IMMEDIATE RELEASE</w:t>
      </w:r>
      <w:r w:rsidR="00F315C6" w:rsidRPr="00EE5D2B">
        <w:rPr>
          <w:rFonts w:cstheme="minorHAnsi"/>
        </w:rPr>
        <w:tab/>
      </w:r>
      <w:r w:rsidR="00F315C6" w:rsidRPr="00EE5D2B">
        <w:rPr>
          <w:rFonts w:cstheme="minorHAnsi"/>
        </w:rPr>
        <w:tab/>
      </w:r>
      <w:r w:rsidR="00F315C6" w:rsidRPr="00EE5D2B">
        <w:rPr>
          <w:rFonts w:cstheme="minorHAnsi"/>
        </w:rPr>
        <w:tab/>
        <w:t>CONTACT:</w:t>
      </w:r>
      <w:r w:rsidR="00F315C6" w:rsidRPr="00EE5D2B">
        <w:rPr>
          <w:rFonts w:cstheme="minorHAnsi"/>
        </w:rPr>
        <w:tab/>
        <w:t>Susan Hamilton, 609/440-6917</w:t>
      </w:r>
    </w:p>
    <w:p w14:paraId="013681D1" w14:textId="33E5F4C1" w:rsidR="00F315C6" w:rsidRPr="00EE5D2B" w:rsidRDefault="00F315C6" w:rsidP="00827FEF">
      <w:pPr>
        <w:rPr>
          <w:rFonts w:cstheme="minorHAnsi"/>
        </w:rPr>
      </w:pPr>
      <w:r w:rsidRPr="00EE5D2B">
        <w:rPr>
          <w:rFonts w:cstheme="minorHAnsi"/>
        </w:rPr>
        <w:tab/>
      </w:r>
      <w:r w:rsidRPr="00EE5D2B">
        <w:rPr>
          <w:rFonts w:cstheme="minorHAnsi"/>
        </w:rPr>
        <w:tab/>
      </w:r>
      <w:r w:rsidRPr="00EE5D2B">
        <w:rPr>
          <w:rFonts w:cstheme="minorHAnsi"/>
        </w:rPr>
        <w:tab/>
      </w:r>
      <w:r w:rsidR="00EE5D2B">
        <w:rPr>
          <w:rFonts w:cstheme="minorHAnsi"/>
        </w:rPr>
        <w:tab/>
      </w:r>
      <w:r w:rsidRPr="00EE5D2B">
        <w:rPr>
          <w:rFonts w:cstheme="minorHAnsi"/>
        </w:rPr>
        <w:tab/>
      </w:r>
      <w:r w:rsidRPr="00EE5D2B">
        <w:rPr>
          <w:rFonts w:cstheme="minorHAnsi"/>
        </w:rPr>
        <w:tab/>
      </w:r>
      <w:r w:rsidRPr="00EE5D2B">
        <w:rPr>
          <w:rFonts w:cstheme="minorHAnsi"/>
        </w:rPr>
        <w:tab/>
      </w:r>
      <w:r w:rsidRPr="00EE5D2B">
        <w:rPr>
          <w:rFonts w:cstheme="minorHAnsi"/>
        </w:rPr>
        <w:tab/>
      </w:r>
      <w:hyperlink r:id="rId8" w:history="1">
        <w:r w:rsidRPr="00EE5D2B">
          <w:rPr>
            <w:rStyle w:val="Hyperlink"/>
            <w:rFonts w:cstheme="minorHAnsi"/>
          </w:rPr>
          <w:t>shamilton@devineandpartners.com</w:t>
        </w:r>
      </w:hyperlink>
    </w:p>
    <w:p w14:paraId="231EE21B" w14:textId="17EB6430" w:rsidR="00F315C6" w:rsidRPr="00EE5D2B" w:rsidRDefault="00F315C6" w:rsidP="00827FEF">
      <w:pPr>
        <w:rPr>
          <w:rFonts w:cstheme="minorHAnsi"/>
        </w:rPr>
      </w:pPr>
      <w:r w:rsidRPr="00EE5D2B">
        <w:rPr>
          <w:rFonts w:cstheme="minorHAnsi"/>
        </w:rPr>
        <w:tab/>
      </w:r>
      <w:r w:rsidRPr="00EE5D2B">
        <w:rPr>
          <w:rFonts w:cstheme="minorHAnsi"/>
        </w:rPr>
        <w:tab/>
      </w:r>
      <w:r w:rsidRPr="00EE5D2B">
        <w:rPr>
          <w:rFonts w:cstheme="minorHAnsi"/>
        </w:rPr>
        <w:tab/>
      </w:r>
      <w:r w:rsidRPr="00EE5D2B">
        <w:rPr>
          <w:rFonts w:cstheme="minorHAnsi"/>
        </w:rPr>
        <w:tab/>
      </w:r>
      <w:r w:rsidR="00EE5D2B">
        <w:rPr>
          <w:rFonts w:cstheme="minorHAnsi"/>
        </w:rPr>
        <w:tab/>
      </w:r>
      <w:r w:rsidRPr="00EE5D2B">
        <w:rPr>
          <w:rFonts w:cstheme="minorHAnsi"/>
        </w:rPr>
        <w:tab/>
      </w:r>
      <w:r w:rsidRPr="00EE5D2B">
        <w:rPr>
          <w:rFonts w:cstheme="minorHAnsi"/>
        </w:rPr>
        <w:tab/>
      </w:r>
      <w:r w:rsidRPr="00EE5D2B">
        <w:rPr>
          <w:rFonts w:cstheme="minorHAnsi"/>
        </w:rPr>
        <w:tab/>
        <w:t>Molly Stieber, 215/568-2525</w:t>
      </w:r>
    </w:p>
    <w:p w14:paraId="6AF9BEAE" w14:textId="10C207E0" w:rsidR="00F315C6" w:rsidRPr="00EE5D2B" w:rsidRDefault="00F315C6" w:rsidP="00827FEF">
      <w:pPr>
        <w:rPr>
          <w:rFonts w:cstheme="minorHAnsi"/>
        </w:rPr>
      </w:pPr>
      <w:r w:rsidRPr="00EE5D2B">
        <w:rPr>
          <w:rFonts w:cstheme="minorHAnsi"/>
        </w:rPr>
        <w:tab/>
      </w:r>
      <w:r w:rsidRPr="00EE5D2B">
        <w:rPr>
          <w:rFonts w:cstheme="minorHAnsi"/>
        </w:rPr>
        <w:tab/>
      </w:r>
      <w:r w:rsidRPr="00EE5D2B">
        <w:rPr>
          <w:rFonts w:cstheme="minorHAnsi"/>
        </w:rPr>
        <w:tab/>
      </w:r>
      <w:r w:rsidRPr="00EE5D2B">
        <w:rPr>
          <w:rFonts w:cstheme="minorHAnsi"/>
        </w:rPr>
        <w:tab/>
      </w:r>
      <w:r w:rsidRPr="00EE5D2B">
        <w:rPr>
          <w:rFonts w:cstheme="minorHAnsi"/>
        </w:rPr>
        <w:tab/>
      </w:r>
      <w:r w:rsidR="00EE5D2B">
        <w:rPr>
          <w:rFonts w:cstheme="minorHAnsi"/>
        </w:rPr>
        <w:tab/>
      </w:r>
      <w:r w:rsidRPr="00EE5D2B">
        <w:rPr>
          <w:rFonts w:cstheme="minorHAnsi"/>
        </w:rPr>
        <w:tab/>
      </w:r>
      <w:r w:rsidRPr="00EE5D2B">
        <w:rPr>
          <w:rFonts w:cstheme="minorHAnsi"/>
        </w:rPr>
        <w:tab/>
      </w:r>
      <w:hyperlink r:id="rId9" w:history="1">
        <w:r w:rsidRPr="00EE5D2B">
          <w:rPr>
            <w:rStyle w:val="Hyperlink"/>
            <w:rFonts w:cstheme="minorHAnsi"/>
          </w:rPr>
          <w:t>mstieber@devineandpartners.com</w:t>
        </w:r>
      </w:hyperlink>
    </w:p>
    <w:p w14:paraId="0A151B11" w14:textId="77777777" w:rsidR="00F315C6" w:rsidRPr="00EE5D2B" w:rsidRDefault="00F315C6" w:rsidP="00827FEF">
      <w:pPr>
        <w:rPr>
          <w:rFonts w:cstheme="minorHAnsi"/>
          <w:b/>
        </w:rPr>
      </w:pPr>
    </w:p>
    <w:p w14:paraId="4FC0351A" w14:textId="77777777" w:rsidR="005539F6" w:rsidRPr="00587DF5" w:rsidRDefault="005539F6" w:rsidP="00587DF5">
      <w:pPr>
        <w:pStyle w:val="NoSpacing"/>
        <w:rPr>
          <w:rFonts w:asciiTheme="minorHAnsi" w:hAnsiTheme="minorHAnsi"/>
        </w:rPr>
      </w:pPr>
    </w:p>
    <w:p w14:paraId="72D0F3B0" w14:textId="77777777" w:rsidR="00212F11" w:rsidRDefault="0073359B" w:rsidP="0073359B">
      <w:pPr>
        <w:jc w:val="center"/>
        <w:rPr>
          <w:b/>
        </w:rPr>
      </w:pPr>
      <w:r w:rsidRPr="00841C94">
        <w:rPr>
          <w:b/>
        </w:rPr>
        <w:t>NATIONAL</w:t>
      </w:r>
      <w:r w:rsidR="00D5285F">
        <w:rPr>
          <w:b/>
        </w:rPr>
        <w:t xml:space="preserve"> CONSTITUTION CENTER RECEIVES $5.5</w:t>
      </w:r>
      <w:r w:rsidRPr="00841C94">
        <w:rPr>
          <w:b/>
        </w:rPr>
        <w:t xml:space="preserve"> MILLION GRANT FROM </w:t>
      </w:r>
    </w:p>
    <w:p w14:paraId="5754F727" w14:textId="55218EA3" w:rsidR="0073359B" w:rsidRPr="00841C94" w:rsidRDefault="0073359B" w:rsidP="0073359B">
      <w:pPr>
        <w:jc w:val="center"/>
        <w:rPr>
          <w:b/>
        </w:rPr>
      </w:pPr>
      <w:r w:rsidRPr="00841C94">
        <w:rPr>
          <w:b/>
        </w:rPr>
        <w:t>JOHN TEMPLETON FOUNDATION TO EXPAND CIVIC LITERACY</w:t>
      </w:r>
    </w:p>
    <w:p w14:paraId="719A8488" w14:textId="77777777" w:rsidR="0073359B" w:rsidRPr="00841C94" w:rsidRDefault="0073359B" w:rsidP="0073359B">
      <w:pPr>
        <w:jc w:val="center"/>
        <w:rPr>
          <w:b/>
        </w:rPr>
      </w:pPr>
    </w:p>
    <w:p w14:paraId="0369EC0B" w14:textId="77777777" w:rsidR="00212F11" w:rsidRDefault="0073359B" w:rsidP="00192D79">
      <w:pPr>
        <w:jc w:val="center"/>
        <w:rPr>
          <w:b/>
        </w:rPr>
      </w:pPr>
      <w:r w:rsidRPr="00841C94">
        <w:rPr>
          <w:b/>
        </w:rPr>
        <w:t>Creation of a Coalition of Freedom</w:t>
      </w:r>
      <w:r w:rsidR="00E15BB7">
        <w:rPr>
          <w:b/>
        </w:rPr>
        <w:t>, With Regional and National Programs,</w:t>
      </w:r>
      <w:r w:rsidRPr="00841C94">
        <w:rPr>
          <w:b/>
        </w:rPr>
        <w:t xml:space="preserve"> </w:t>
      </w:r>
    </w:p>
    <w:p w14:paraId="5C08ED17" w14:textId="119119E5" w:rsidR="00192D79" w:rsidRDefault="0073359B" w:rsidP="00192D79">
      <w:pPr>
        <w:jc w:val="center"/>
        <w:rPr>
          <w:b/>
        </w:rPr>
      </w:pPr>
      <w:r w:rsidRPr="00841C94">
        <w:rPr>
          <w:b/>
        </w:rPr>
        <w:t>Will Transform Constitutional Understanding</w:t>
      </w:r>
    </w:p>
    <w:p w14:paraId="00F981B8" w14:textId="069B2D01" w:rsidR="00E15BB7" w:rsidRDefault="0073359B" w:rsidP="00212F11">
      <w:pPr>
        <w:jc w:val="center"/>
        <w:rPr>
          <w:rFonts w:cs="Times"/>
          <w:lang w:eastAsia="ja-JP"/>
        </w:rPr>
      </w:pPr>
      <w:r w:rsidRPr="00841C94">
        <w:rPr>
          <w:b/>
        </w:rPr>
        <w:t xml:space="preserve">  </w:t>
      </w:r>
    </w:p>
    <w:p w14:paraId="2C7687AE" w14:textId="77EB3174" w:rsidR="005A6141" w:rsidRDefault="00E15BB7" w:rsidP="005A6141">
      <w:pPr>
        <w:widowControl w:val="0"/>
        <w:autoSpaceDE w:val="0"/>
        <w:autoSpaceDN w:val="0"/>
        <w:adjustRightInd w:val="0"/>
        <w:rPr>
          <w:rFonts w:cs="Times"/>
          <w:lang w:eastAsia="ja-JP"/>
        </w:rPr>
      </w:pPr>
      <w:r>
        <w:rPr>
          <w:rFonts w:cs="Times"/>
          <w:lang w:eastAsia="ja-JP"/>
        </w:rPr>
        <w:t xml:space="preserve">Philadelphia (December </w:t>
      </w:r>
      <w:r w:rsidR="00DF50F5">
        <w:rPr>
          <w:rFonts w:cs="Times"/>
          <w:lang w:eastAsia="ja-JP"/>
        </w:rPr>
        <w:t>8</w:t>
      </w:r>
      <w:r w:rsidR="0073359B" w:rsidRPr="00841C94">
        <w:rPr>
          <w:rFonts w:cs="Times"/>
          <w:lang w:eastAsia="ja-JP"/>
        </w:rPr>
        <w:t xml:space="preserve">, 2014) – The National Constitution Center in Philadelphia, the </w:t>
      </w:r>
      <w:r w:rsidR="0073359B" w:rsidRPr="00841C94">
        <w:t xml:space="preserve">Museum of We the People, America’s Town Hall, and a Headquarters for Civic Education, </w:t>
      </w:r>
      <w:r w:rsidR="00D5285F">
        <w:rPr>
          <w:rFonts w:cs="Times"/>
          <w:lang w:eastAsia="ja-JP"/>
        </w:rPr>
        <w:t>has received a $5.5</w:t>
      </w:r>
      <w:r w:rsidR="0073359B" w:rsidRPr="00841C94">
        <w:rPr>
          <w:rFonts w:cs="Times"/>
          <w:lang w:eastAsia="ja-JP"/>
        </w:rPr>
        <w:t xml:space="preserve"> million grant from the John Templeton Foundation, Constitution Center </w:t>
      </w:r>
      <w:r w:rsidR="00751B39">
        <w:rPr>
          <w:rFonts w:cs="Times"/>
          <w:lang w:eastAsia="ja-JP"/>
        </w:rPr>
        <w:t>President and CEO Jeffrey Rosen</w:t>
      </w:r>
      <w:r w:rsidR="0073359B" w:rsidRPr="00841C94">
        <w:rPr>
          <w:rFonts w:cs="Times"/>
          <w:lang w:eastAsia="ja-JP"/>
        </w:rPr>
        <w:t xml:space="preserve"> announced today.  The </w:t>
      </w:r>
      <w:r w:rsidR="00B17506">
        <w:rPr>
          <w:rFonts w:cs="Times"/>
          <w:lang w:eastAsia="ja-JP"/>
        </w:rPr>
        <w:t xml:space="preserve">three-year </w:t>
      </w:r>
      <w:r w:rsidR="0073359B" w:rsidRPr="00841C94">
        <w:rPr>
          <w:rFonts w:cs="Times"/>
          <w:lang w:eastAsia="ja-JP"/>
        </w:rPr>
        <w:t>grant</w:t>
      </w:r>
      <w:r w:rsidR="005A6141">
        <w:rPr>
          <w:rFonts w:cs="Times"/>
          <w:lang w:eastAsia="ja-JP"/>
        </w:rPr>
        <w:t xml:space="preserve"> will create a national Coalition of Freedom to increase awareness of the </w:t>
      </w:r>
      <w:r w:rsidR="0073359B" w:rsidRPr="00841C94">
        <w:rPr>
          <w:rFonts w:cs="Times"/>
          <w:lang w:eastAsia="ja-JP"/>
        </w:rPr>
        <w:t>rights set forth in the United States Constitution and other founding documents</w:t>
      </w:r>
      <w:r w:rsidR="005A6141">
        <w:rPr>
          <w:rFonts w:cs="Times"/>
          <w:lang w:eastAsia="ja-JP"/>
        </w:rPr>
        <w:t xml:space="preserve"> through </w:t>
      </w:r>
      <w:r w:rsidR="005A6141" w:rsidRPr="00841C94">
        <w:rPr>
          <w:rFonts w:cs="Times"/>
          <w:lang w:eastAsia="ja-JP"/>
        </w:rPr>
        <w:t xml:space="preserve">an </w:t>
      </w:r>
      <w:r w:rsidR="005A6141">
        <w:rPr>
          <w:rFonts w:cs="Times"/>
          <w:lang w:eastAsia="ja-JP"/>
        </w:rPr>
        <w:t>online Interactive Constitution;</w:t>
      </w:r>
      <w:r w:rsidR="005A6141" w:rsidRPr="00841C94">
        <w:rPr>
          <w:rFonts w:cs="Times"/>
          <w:lang w:eastAsia="ja-JP"/>
        </w:rPr>
        <w:t xml:space="preserve"> playwriting</w:t>
      </w:r>
      <w:r w:rsidR="005A6141">
        <w:rPr>
          <w:rFonts w:cs="Times"/>
          <w:lang w:eastAsia="ja-JP"/>
        </w:rPr>
        <w:t>, short-story</w:t>
      </w:r>
      <w:r w:rsidR="005A6141" w:rsidRPr="00841C94">
        <w:rPr>
          <w:rFonts w:cs="Times"/>
          <w:lang w:eastAsia="ja-JP"/>
        </w:rPr>
        <w:t xml:space="preserve"> and essay contests for students</w:t>
      </w:r>
      <w:r w:rsidR="005A6141">
        <w:rPr>
          <w:rFonts w:cs="Times"/>
          <w:lang w:eastAsia="ja-JP"/>
        </w:rPr>
        <w:t xml:space="preserve">; </w:t>
      </w:r>
      <w:r w:rsidR="005A6141" w:rsidRPr="00841C94">
        <w:rPr>
          <w:rFonts w:cs="Times"/>
          <w:lang w:eastAsia="ja-JP"/>
        </w:rPr>
        <w:t>a schedule of on-site and traveling Town Hall debates</w:t>
      </w:r>
      <w:r w:rsidR="005A6141">
        <w:rPr>
          <w:rFonts w:cs="Times"/>
          <w:lang w:eastAsia="ja-JP"/>
        </w:rPr>
        <w:t xml:space="preserve">; and a contest that challenges </w:t>
      </w:r>
      <w:r w:rsidR="000A343C">
        <w:rPr>
          <w:rFonts w:cs="Times"/>
          <w:lang w:eastAsia="ja-JP"/>
        </w:rPr>
        <w:t xml:space="preserve">public </w:t>
      </w:r>
      <w:r w:rsidR="003926FF">
        <w:rPr>
          <w:rFonts w:cs="Times"/>
          <w:lang w:eastAsia="ja-JP"/>
        </w:rPr>
        <w:t xml:space="preserve">and independent </w:t>
      </w:r>
      <w:r w:rsidR="000A343C">
        <w:rPr>
          <w:rFonts w:cs="Times"/>
          <w:lang w:eastAsia="ja-JP"/>
        </w:rPr>
        <w:t xml:space="preserve">school </w:t>
      </w:r>
      <w:r w:rsidR="005A6141">
        <w:rPr>
          <w:rFonts w:cs="Times"/>
          <w:lang w:eastAsia="ja-JP"/>
        </w:rPr>
        <w:t>teache</w:t>
      </w:r>
      <w:r w:rsidR="009C3246">
        <w:rPr>
          <w:rFonts w:cs="Times"/>
          <w:lang w:eastAsia="ja-JP"/>
        </w:rPr>
        <w:t>rs to create plans to increase c</w:t>
      </w:r>
      <w:r w:rsidR="005A6141">
        <w:rPr>
          <w:rFonts w:cs="Times"/>
          <w:lang w:eastAsia="ja-JP"/>
        </w:rPr>
        <w:t>onstitutional literacy in their schools.</w:t>
      </w:r>
      <w:r w:rsidR="000A343C">
        <w:rPr>
          <w:rFonts w:cs="Times"/>
          <w:lang w:eastAsia="ja-JP"/>
        </w:rPr>
        <w:t xml:space="preserve"> The contest includes prizes of up to $100,000 for the winning schools and $10,000 for the winning students. </w:t>
      </w:r>
    </w:p>
    <w:p w14:paraId="74C59D75" w14:textId="77777777" w:rsidR="005A6141" w:rsidRDefault="005A6141" w:rsidP="005A6141">
      <w:pPr>
        <w:widowControl w:val="0"/>
        <w:autoSpaceDE w:val="0"/>
        <w:autoSpaceDN w:val="0"/>
        <w:adjustRightInd w:val="0"/>
        <w:rPr>
          <w:rFonts w:cs="Times"/>
          <w:lang w:eastAsia="ja-JP"/>
        </w:rPr>
      </w:pPr>
    </w:p>
    <w:p w14:paraId="149B5EA5" w14:textId="05378FDF" w:rsidR="000A343C" w:rsidRDefault="0073359B" w:rsidP="000A343C">
      <w:pPr>
        <w:widowControl w:val="0"/>
        <w:autoSpaceDE w:val="0"/>
        <w:autoSpaceDN w:val="0"/>
        <w:adjustRightInd w:val="0"/>
        <w:rPr>
          <w:rFonts w:cs="Times"/>
          <w:lang w:eastAsia="ja-JP"/>
        </w:rPr>
      </w:pPr>
      <w:r w:rsidRPr="00841C94">
        <w:rPr>
          <w:rFonts w:cs="Times"/>
          <w:lang w:eastAsia="ja-JP"/>
        </w:rPr>
        <w:t xml:space="preserve">“We are deeply grateful to the John Templeton Foundation for this </w:t>
      </w:r>
      <w:r w:rsidR="000A343C">
        <w:rPr>
          <w:rFonts w:cs="Times"/>
          <w:lang w:eastAsia="ja-JP"/>
        </w:rPr>
        <w:t xml:space="preserve">generous </w:t>
      </w:r>
      <w:r w:rsidRPr="00841C94">
        <w:rPr>
          <w:rFonts w:cs="Times"/>
          <w:lang w:eastAsia="ja-JP"/>
        </w:rPr>
        <w:t>grant</w:t>
      </w:r>
      <w:r w:rsidR="000A343C">
        <w:rPr>
          <w:rFonts w:cs="Times"/>
          <w:lang w:eastAsia="ja-JP"/>
        </w:rPr>
        <w:t>,” said Rosen.</w:t>
      </w:r>
      <w:r w:rsidRPr="00841C94">
        <w:rPr>
          <w:rFonts w:cs="Times"/>
          <w:lang w:eastAsia="ja-JP"/>
        </w:rPr>
        <w:t xml:space="preserve">  </w:t>
      </w:r>
      <w:r w:rsidR="000A343C">
        <w:rPr>
          <w:rFonts w:cs="Times"/>
          <w:lang w:eastAsia="ja-JP"/>
        </w:rPr>
        <w:t xml:space="preserve">“It will help the National Constitution Center achieve our mission of serving as America’s leading non-partisan resource for constitutional education and debate. I’m especially </w:t>
      </w:r>
      <w:r w:rsidR="008167CE">
        <w:rPr>
          <w:rFonts w:cs="Times"/>
          <w:lang w:eastAsia="ja-JP"/>
        </w:rPr>
        <w:t xml:space="preserve">excited that we can </w:t>
      </w:r>
      <w:r w:rsidR="000A343C">
        <w:rPr>
          <w:rFonts w:cs="Times"/>
          <w:lang w:eastAsia="ja-JP"/>
        </w:rPr>
        <w:t>now create the best Interactive Constitution on the web, supervised by an advisory board co-chaired by leaders of the conservative Federalist Society and liberal American Constitution Society</w:t>
      </w:r>
      <w:r w:rsidR="008167CE">
        <w:rPr>
          <w:rFonts w:cs="Times"/>
          <w:lang w:eastAsia="ja-JP"/>
        </w:rPr>
        <w:t>.” Rosen, who is also a leading constitutional scholar, law professor, journalist, and author added: “</w:t>
      </w:r>
      <w:r w:rsidR="000A343C">
        <w:rPr>
          <w:rFonts w:cs="Times"/>
          <w:lang w:eastAsia="ja-JP"/>
        </w:rPr>
        <w:t>In these polarized times, it’s crucial for there to be one place in America where liberals and conservatives can converge to educate themselves about our constitutional</w:t>
      </w:r>
      <w:r w:rsidR="008167CE">
        <w:rPr>
          <w:rFonts w:cs="Times"/>
          <w:lang w:eastAsia="ja-JP"/>
        </w:rPr>
        <w:t xml:space="preserve"> liberties. T</w:t>
      </w:r>
      <w:r w:rsidR="000A343C">
        <w:rPr>
          <w:rFonts w:cs="Times"/>
          <w:lang w:eastAsia="ja-JP"/>
        </w:rPr>
        <w:t xml:space="preserve">he Coalition of Freedom </w:t>
      </w:r>
      <w:r w:rsidR="008167CE">
        <w:rPr>
          <w:rFonts w:cs="Times"/>
          <w:lang w:eastAsia="ja-JP"/>
        </w:rPr>
        <w:t xml:space="preserve">grant </w:t>
      </w:r>
      <w:r w:rsidR="000A343C">
        <w:rPr>
          <w:rFonts w:cs="Times"/>
          <w:lang w:eastAsia="ja-JP"/>
        </w:rPr>
        <w:t xml:space="preserve">will allow the National Constitution Center to </w:t>
      </w:r>
      <w:r w:rsidR="008167CE">
        <w:rPr>
          <w:rFonts w:cs="Times"/>
          <w:lang w:eastAsia="ja-JP"/>
        </w:rPr>
        <w:t xml:space="preserve">become an inspiring convening platform for civil dialogue about the Constitution.” </w:t>
      </w:r>
    </w:p>
    <w:p w14:paraId="7C20ADEA" w14:textId="77777777" w:rsidR="000A343C" w:rsidRDefault="000A343C" w:rsidP="000A343C">
      <w:pPr>
        <w:widowControl w:val="0"/>
        <w:autoSpaceDE w:val="0"/>
        <w:autoSpaceDN w:val="0"/>
        <w:adjustRightInd w:val="0"/>
        <w:rPr>
          <w:rFonts w:cs="Times"/>
          <w:lang w:eastAsia="ja-JP"/>
        </w:rPr>
      </w:pPr>
    </w:p>
    <w:p w14:paraId="649E8B14" w14:textId="10AC7BD3" w:rsidR="00DF50F5" w:rsidRPr="00891887" w:rsidRDefault="00DF50F5" w:rsidP="00DF50F5">
      <w:pPr>
        <w:pStyle w:val="PlainText"/>
        <w:rPr>
          <w:sz w:val="24"/>
          <w:szCs w:val="24"/>
        </w:rPr>
      </w:pPr>
      <w:r w:rsidRPr="00891887">
        <w:rPr>
          <w:sz w:val="24"/>
          <w:szCs w:val="24"/>
        </w:rPr>
        <w:t>“We’re very excited to partner with the National Constitution Center. This work will help expand an appreciation and understanding of the immense freedoms that Americans enjoy through the U.S. Constitution, while also providing a uniquely welcoming place to respectfully debate the most important and pressing questions about the nature, extent, and potential threats to those liberties in today’s complex and changing world,” said Daniel Austin Green, Director of Individual Freedom &amp; Free Markets at the John Templeton Foundation.</w:t>
      </w:r>
    </w:p>
    <w:p w14:paraId="314A6824" w14:textId="77777777" w:rsidR="00DF50F5" w:rsidRDefault="00DF50F5" w:rsidP="00DF50F5">
      <w:pPr>
        <w:pStyle w:val="PlainText"/>
      </w:pPr>
    </w:p>
    <w:p w14:paraId="10F49676" w14:textId="47BF75DF" w:rsidR="0073359B" w:rsidRDefault="003F748B" w:rsidP="003F748B">
      <w:pPr>
        <w:widowControl w:val="0"/>
        <w:autoSpaceDE w:val="0"/>
        <w:autoSpaceDN w:val="0"/>
        <w:adjustRightInd w:val="0"/>
        <w:jc w:val="center"/>
        <w:rPr>
          <w:rFonts w:cs="Times"/>
          <w:lang w:eastAsia="ja-JP"/>
        </w:rPr>
      </w:pPr>
      <w:r>
        <w:rPr>
          <w:rFonts w:cs="Times"/>
          <w:lang w:eastAsia="ja-JP"/>
        </w:rPr>
        <w:t>-</w:t>
      </w:r>
      <w:proofErr w:type="gramStart"/>
      <w:r>
        <w:rPr>
          <w:rFonts w:cs="Times"/>
          <w:lang w:eastAsia="ja-JP"/>
        </w:rPr>
        <w:t>more</w:t>
      </w:r>
      <w:proofErr w:type="gramEnd"/>
      <w:r>
        <w:rPr>
          <w:rFonts w:cs="Times"/>
          <w:lang w:eastAsia="ja-JP"/>
        </w:rPr>
        <w:t>-</w:t>
      </w:r>
    </w:p>
    <w:p w14:paraId="52EF7745" w14:textId="77777777" w:rsidR="003F748B" w:rsidRDefault="003F748B" w:rsidP="0073359B">
      <w:pPr>
        <w:widowControl w:val="0"/>
        <w:autoSpaceDE w:val="0"/>
        <w:autoSpaceDN w:val="0"/>
        <w:adjustRightInd w:val="0"/>
        <w:rPr>
          <w:rFonts w:cs="Times"/>
          <w:lang w:eastAsia="ja-JP"/>
        </w:rPr>
      </w:pPr>
    </w:p>
    <w:p w14:paraId="1680E673" w14:textId="77777777" w:rsidR="003F748B" w:rsidRDefault="003F748B" w:rsidP="0073359B">
      <w:pPr>
        <w:widowControl w:val="0"/>
        <w:autoSpaceDE w:val="0"/>
        <w:autoSpaceDN w:val="0"/>
        <w:adjustRightInd w:val="0"/>
        <w:rPr>
          <w:rFonts w:cs="Times"/>
          <w:lang w:eastAsia="ja-JP"/>
        </w:rPr>
      </w:pPr>
    </w:p>
    <w:p w14:paraId="38D10030" w14:textId="2662EBFE" w:rsidR="003F748B" w:rsidRDefault="003F748B" w:rsidP="0073359B">
      <w:pPr>
        <w:widowControl w:val="0"/>
        <w:autoSpaceDE w:val="0"/>
        <w:autoSpaceDN w:val="0"/>
        <w:adjustRightInd w:val="0"/>
        <w:rPr>
          <w:rFonts w:cs="Times"/>
          <w:lang w:eastAsia="ja-JP"/>
        </w:rPr>
      </w:pPr>
      <w:r>
        <w:rPr>
          <w:rFonts w:cs="Times"/>
          <w:lang w:eastAsia="ja-JP"/>
        </w:rPr>
        <w:t>N</w:t>
      </w:r>
      <w:r w:rsidR="00E068EB">
        <w:rPr>
          <w:rFonts w:cs="Times"/>
          <w:lang w:eastAsia="ja-JP"/>
        </w:rPr>
        <w:t xml:space="preserve">ational </w:t>
      </w:r>
      <w:r>
        <w:rPr>
          <w:rFonts w:cs="Times"/>
          <w:lang w:eastAsia="ja-JP"/>
        </w:rPr>
        <w:t>C</w:t>
      </w:r>
      <w:r w:rsidR="00E068EB">
        <w:rPr>
          <w:rFonts w:cs="Times"/>
          <w:lang w:eastAsia="ja-JP"/>
        </w:rPr>
        <w:t xml:space="preserve">onstitution </w:t>
      </w:r>
      <w:r>
        <w:rPr>
          <w:rFonts w:cs="Times"/>
          <w:lang w:eastAsia="ja-JP"/>
        </w:rPr>
        <w:t>C</w:t>
      </w:r>
      <w:r w:rsidR="00E068EB">
        <w:rPr>
          <w:rFonts w:cs="Times"/>
          <w:lang w:eastAsia="ja-JP"/>
        </w:rPr>
        <w:t>enter</w:t>
      </w:r>
      <w:r>
        <w:rPr>
          <w:rFonts w:cs="Times"/>
          <w:lang w:eastAsia="ja-JP"/>
        </w:rPr>
        <w:t xml:space="preserve"> Receives </w:t>
      </w:r>
      <w:r w:rsidR="00D96631">
        <w:rPr>
          <w:rFonts w:cs="Times"/>
          <w:lang w:eastAsia="ja-JP"/>
        </w:rPr>
        <w:t xml:space="preserve">$5.5 Million </w:t>
      </w:r>
      <w:r>
        <w:rPr>
          <w:rFonts w:cs="Times"/>
          <w:lang w:eastAsia="ja-JP"/>
        </w:rPr>
        <w:t xml:space="preserve">Templeton </w:t>
      </w:r>
      <w:r w:rsidR="00D96631">
        <w:rPr>
          <w:rFonts w:cs="Times"/>
          <w:lang w:eastAsia="ja-JP"/>
        </w:rPr>
        <w:t xml:space="preserve">Foundation </w:t>
      </w:r>
      <w:r>
        <w:rPr>
          <w:rFonts w:cs="Times"/>
          <w:lang w:eastAsia="ja-JP"/>
        </w:rPr>
        <w:t>Grant/page</w:t>
      </w:r>
      <w:r w:rsidR="00AF7BF1">
        <w:rPr>
          <w:rFonts w:cs="Times"/>
          <w:lang w:eastAsia="ja-JP"/>
        </w:rPr>
        <w:t xml:space="preserve"> 2 of 4</w:t>
      </w:r>
    </w:p>
    <w:p w14:paraId="68DE14F9" w14:textId="77777777" w:rsidR="003F748B" w:rsidRDefault="003F748B" w:rsidP="0073359B">
      <w:pPr>
        <w:widowControl w:val="0"/>
        <w:autoSpaceDE w:val="0"/>
        <w:autoSpaceDN w:val="0"/>
        <w:adjustRightInd w:val="0"/>
        <w:rPr>
          <w:rFonts w:cs="Times"/>
          <w:lang w:eastAsia="ja-JP"/>
        </w:rPr>
      </w:pPr>
    </w:p>
    <w:p w14:paraId="5B66A09E" w14:textId="450102CF" w:rsidR="0073359B" w:rsidRPr="00841C94" w:rsidRDefault="0073359B" w:rsidP="0073359B">
      <w:pPr>
        <w:widowControl w:val="0"/>
        <w:autoSpaceDE w:val="0"/>
        <w:autoSpaceDN w:val="0"/>
        <w:adjustRightInd w:val="0"/>
        <w:rPr>
          <w:rFonts w:cs="Times"/>
          <w:lang w:eastAsia="ja-JP"/>
        </w:rPr>
      </w:pPr>
      <w:r w:rsidRPr="00841C94">
        <w:rPr>
          <w:rFonts w:cs="Times"/>
          <w:lang w:eastAsia="ja-JP"/>
        </w:rPr>
        <w:t xml:space="preserve">A three-year project, the Coalition of Freedom will be overseen by an ideologically balanced scholarly Advisory Board co-chaired by Lee Otis, Senior Vice President and Faculty Division Director of the Federalist Society, and Caroline Frederickson, President of the American Constitution Society for Law and Policy.  It will also include scholarly co-chairs Richard </w:t>
      </w:r>
      <w:proofErr w:type="spellStart"/>
      <w:r w:rsidRPr="00841C94">
        <w:rPr>
          <w:rFonts w:cs="Times"/>
          <w:lang w:eastAsia="ja-JP"/>
        </w:rPr>
        <w:t>Pildes</w:t>
      </w:r>
      <w:proofErr w:type="spellEnd"/>
      <w:r w:rsidRPr="00841C94">
        <w:rPr>
          <w:rFonts w:cs="Times"/>
          <w:lang w:eastAsia="ja-JP"/>
        </w:rPr>
        <w:t xml:space="preserve">, </w:t>
      </w:r>
      <w:proofErr w:type="spellStart"/>
      <w:r w:rsidRPr="00841C94">
        <w:rPr>
          <w:rFonts w:cs="Times"/>
          <w:lang w:eastAsia="ja-JP"/>
        </w:rPr>
        <w:t>Sudler</w:t>
      </w:r>
      <w:proofErr w:type="spellEnd"/>
      <w:r w:rsidRPr="00841C94">
        <w:rPr>
          <w:rFonts w:cs="Times"/>
          <w:lang w:eastAsia="ja-JP"/>
        </w:rPr>
        <w:t xml:space="preserve"> Family Professor of Constitutional Law at New York University School of Law, and Nicholas Rosenkranz, Professor of Law at Georgetown University Law Center and Senior Fellow at the Cato Institute.</w:t>
      </w:r>
    </w:p>
    <w:p w14:paraId="0B2CBCF8" w14:textId="77777777" w:rsidR="0073359B" w:rsidRDefault="0073359B" w:rsidP="0073359B">
      <w:pPr>
        <w:widowControl w:val="0"/>
        <w:autoSpaceDE w:val="0"/>
        <w:autoSpaceDN w:val="0"/>
        <w:adjustRightInd w:val="0"/>
        <w:rPr>
          <w:rFonts w:cs="Times"/>
          <w:lang w:eastAsia="ja-JP"/>
        </w:rPr>
      </w:pPr>
    </w:p>
    <w:p w14:paraId="4E5A3B54" w14:textId="733AF5B6" w:rsidR="0073359B" w:rsidRPr="00841C94" w:rsidRDefault="003926FF" w:rsidP="0073359B">
      <w:pPr>
        <w:widowControl w:val="0"/>
        <w:autoSpaceDE w:val="0"/>
        <w:autoSpaceDN w:val="0"/>
        <w:adjustRightInd w:val="0"/>
        <w:rPr>
          <w:rFonts w:cs="Times"/>
          <w:lang w:eastAsia="ja-JP"/>
        </w:rPr>
      </w:pPr>
      <w:r>
        <w:rPr>
          <w:rFonts w:cs="Times"/>
          <w:lang w:eastAsia="ja-JP"/>
        </w:rPr>
        <w:t xml:space="preserve">The project will produce the following: </w:t>
      </w:r>
    </w:p>
    <w:p w14:paraId="76A2D90F" w14:textId="77777777" w:rsidR="0073359B" w:rsidRDefault="0073359B" w:rsidP="0073359B">
      <w:pPr>
        <w:widowControl w:val="0"/>
        <w:autoSpaceDE w:val="0"/>
        <w:autoSpaceDN w:val="0"/>
        <w:adjustRightInd w:val="0"/>
        <w:rPr>
          <w:b/>
        </w:rPr>
      </w:pPr>
    </w:p>
    <w:p w14:paraId="606E0298" w14:textId="77777777" w:rsidR="0073359B" w:rsidRPr="00841C94" w:rsidRDefault="0073359B" w:rsidP="0073359B">
      <w:pPr>
        <w:widowControl w:val="0"/>
        <w:autoSpaceDE w:val="0"/>
        <w:autoSpaceDN w:val="0"/>
        <w:adjustRightInd w:val="0"/>
        <w:rPr>
          <w:b/>
        </w:rPr>
      </w:pPr>
      <w:r w:rsidRPr="00841C94">
        <w:rPr>
          <w:b/>
        </w:rPr>
        <w:t>INTERACTIVE CONSTITUTION</w:t>
      </w:r>
    </w:p>
    <w:p w14:paraId="77665BA7" w14:textId="4ACDDC6F" w:rsidR="0073359B" w:rsidRPr="00841C94" w:rsidRDefault="0073359B" w:rsidP="0073359B">
      <w:pPr>
        <w:widowControl w:val="0"/>
        <w:autoSpaceDE w:val="0"/>
        <w:autoSpaceDN w:val="0"/>
        <w:adjustRightInd w:val="0"/>
        <w:spacing w:after="240"/>
        <w:rPr>
          <w:rFonts w:cs="Times"/>
          <w:lang w:eastAsia="ja-JP"/>
        </w:rPr>
      </w:pPr>
      <w:r w:rsidRPr="00841C94">
        <w:rPr>
          <w:rFonts w:cs="Times"/>
          <w:lang w:eastAsia="ja-JP"/>
        </w:rPr>
        <w:t xml:space="preserve">The Coalition of Freedom will create the best non-partisan Interactive Constitution on the web, commissioning the leading conservative, classical liberal and liberal scholars in America to write white papers and explanatory material about all provisions of the Constitution and the Bill of Rights.  The scholars will write a common statement about the settled law and history relating to each constitutional provision as well as separate statements making their distinctive perspectives clear.  </w:t>
      </w:r>
      <w:r w:rsidR="001665FA">
        <w:rPr>
          <w:rFonts w:cs="Times"/>
          <w:lang w:eastAsia="ja-JP"/>
        </w:rPr>
        <w:t xml:space="preserve">The scholars will be chosen in consultation with the heads of the conservative Federalist Society and liberal American Constitution Society, who are co-chairing the scholarly advisory board. </w:t>
      </w:r>
      <w:bookmarkStart w:id="0" w:name="_GoBack"/>
      <w:bookmarkEnd w:id="0"/>
      <w:r w:rsidRPr="00841C94">
        <w:rPr>
          <w:rFonts w:cs="Times"/>
          <w:lang w:eastAsia="ja-JP"/>
        </w:rPr>
        <w:t xml:space="preserve">The Interactive Constitution will be </w:t>
      </w:r>
      <w:r w:rsidR="00EA40B8">
        <w:rPr>
          <w:rFonts w:cs="Times"/>
          <w:lang w:eastAsia="ja-JP"/>
        </w:rPr>
        <w:t>developed in partnership with the College Board</w:t>
      </w:r>
      <w:r w:rsidR="00AC3988">
        <w:rPr>
          <w:rFonts w:cs="Times"/>
          <w:lang w:eastAsia="ja-JP"/>
        </w:rPr>
        <w:t xml:space="preserve">, which recently announced </w:t>
      </w:r>
      <w:r w:rsidRPr="00841C94">
        <w:rPr>
          <w:rFonts w:cs="Times"/>
          <w:lang w:eastAsia="ja-JP"/>
        </w:rPr>
        <w:t xml:space="preserve">requirements that all SAT and AP U.S. History and Government test takers study the Founding Documents. </w:t>
      </w:r>
    </w:p>
    <w:p w14:paraId="2CD71F17" w14:textId="77777777" w:rsidR="0073359B" w:rsidRPr="00841C94" w:rsidRDefault="0073359B" w:rsidP="0073359B">
      <w:pPr>
        <w:widowControl w:val="0"/>
        <w:autoSpaceDE w:val="0"/>
        <w:autoSpaceDN w:val="0"/>
        <w:adjustRightInd w:val="0"/>
        <w:rPr>
          <w:rFonts w:cs="Times"/>
          <w:b/>
          <w:lang w:eastAsia="ja-JP"/>
        </w:rPr>
      </w:pPr>
      <w:r w:rsidRPr="00841C94">
        <w:rPr>
          <w:rFonts w:cs="Times"/>
          <w:b/>
          <w:lang w:eastAsia="ja-JP"/>
        </w:rPr>
        <w:t>PLAYWRITING AND ESSAY CONTESTS</w:t>
      </w:r>
    </w:p>
    <w:p w14:paraId="53D06DED" w14:textId="5B1CEFEF" w:rsidR="0073359B" w:rsidRPr="00841C94" w:rsidRDefault="0073359B" w:rsidP="0073359B">
      <w:pPr>
        <w:widowControl w:val="0"/>
        <w:autoSpaceDE w:val="0"/>
        <w:autoSpaceDN w:val="0"/>
        <w:adjustRightInd w:val="0"/>
        <w:spacing w:after="240"/>
        <w:rPr>
          <w:rFonts w:cs="Times"/>
          <w:lang w:eastAsia="ja-JP"/>
        </w:rPr>
      </w:pPr>
      <w:r w:rsidRPr="00841C94">
        <w:rPr>
          <w:rFonts w:cs="Times"/>
          <w:lang w:eastAsia="ja-JP"/>
        </w:rPr>
        <w:t xml:space="preserve">Students in 6th, 8th and 12th grades in the Philadelphia region and then across the nation will have the opportunity to participate in either a playwriting or essay contest. The playwriting competition will ask students to imagine what Mrs. </w:t>
      </w:r>
      <w:r>
        <w:rPr>
          <w:rFonts w:cs="Times"/>
          <w:lang w:eastAsia="ja-JP"/>
        </w:rPr>
        <w:t>Elizabeth Willing Powel</w:t>
      </w:r>
      <w:r w:rsidRPr="00841C94">
        <w:rPr>
          <w:rFonts w:cs="Times"/>
          <w:lang w:eastAsia="ja-JP"/>
        </w:rPr>
        <w:t xml:space="preserve"> said next when Benjamin Franklin told her the Founders had created: “A republic, madam, if you can keep it.”  For the essay competition, students will be asked questions such as: “What do people misunderstand or not know that is critical to protecting fundamental freedoms?”</w:t>
      </w:r>
      <w:r w:rsidR="00AF7BF1">
        <w:rPr>
          <w:rFonts w:cs="Times"/>
          <w:lang w:eastAsia="ja-JP"/>
        </w:rPr>
        <w:t xml:space="preserve">  The winn</w:t>
      </w:r>
      <w:r w:rsidR="00E068EB">
        <w:rPr>
          <w:rFonts w:cs="Times"/>
          <w:lang w:eastAsia="ja-JP"/>
        </w:rPr>
        <w:t>ing play</w:t>
      </w:r>
      <w:r w:rsidR="00AF7BF1">
        <w:rPr>
          <w:rFonts w:cs="Times"/>
          <w:lang w:eastAsia="ja-JP"/>
        </w:rPr>
        <w:t>wright will have his/ her</w:t>
      </w:r>
      <w:r w:rsidR="00E068EB">
        <w:rPr>
          <w:rFonts w:cs="Times"/>
          <w:lang w:eastAsia="ja-JP"/>
        </w:rPr>
        <w:t xml:space="preserve"> work produced and presented at the National Constitution Center.</w:t>
      </w:r>
    </w:p>
    <w:p w14:paraId="7E15FC41" w14:textId="77777777" w:rsidR="0073359B" w:rsidRPr="00841C94" w:rsidRDefault="0073359B" w:rsidP="0073359B">
      <w:pPr>
        <w:widowControl w:val="0"/>
        <w:autoSpaceDE w:val="0"/>
        <w:autoSpaceDN w:val="0"/>
        <w:adjustRightInd w:val="0"/>
        <w:rPr>
          <w:rFonts w:cs="Times"/>
          <w:b/>
          <w:lang w:eastAsia="ja-JP"/>
        </w:rPr>
      </w:pPr>
      <w:r w:rsidRPr="00841C94">
        <w:rPr>
          <w:rFonts w:cs="Times"/>
          <w:b/>
          <w:lang w:eastAsia="ja-JP"/>
        </w:rPr>
        <w:t>DEBATES, BLOG POSTS AND PODCASTS WITH SCHOLARS</w:t>
      </w:r>
    </w:p>
    <w:p w14:paraId="6DB9033A" w14:textId="77777777" w:rsidR="00AF7BF1" w:rsidRDefault="0073359B" w:rsidP="00AF7BF1">
      <w:pPr>
        <w:widowControl w:val="0"/>
        <w:autoSpaceDE w:val="0"/>
        <w:autoSpaceDN w:val="0"/>
        <w:adjustRightInd w:val="0"/>
        <w:rPr>
          <w:rFonts w:cs="Times"/>
          <w:lang w:eastAsia="ja-JP"/>
        </w:rPr>
      </w:pPr>
      <w:r w:rsidRPr="00841C94">
        <w:rPr>
          <w:rFonts w:cs="Times"/>
          <w:lang w:eastAsia="ja-JP"/>
        </w:rPr>
        <w:t>Leading conservative, classical liberal and liberal scholars will participate in the National Constitution Center’s Town Hall debates, blog posts and podcasts.  In partnerships with organizations including the Federalist Society, the American Constitution Society, and Intelligence Squared U.S., the National Constitution Center will gain national reach through traveling debates</w:t>
      </w:r>
      <w:r w:rsidR="003F57E5">
        <w:rPr>
          <w:rFonts w:cs="Times"/>
          <w:lang w:eastAsia="ja-JP"/>
        </w:rPr>
        <w:t xml:space="preserve"> throughout the United States</w:t>
      </w:r>
      <w:r w:rsidR="00E068EB">
        <w:rPr>
          <w:rFonts w:cs="Times"/>
          <w:lang w:eastAsia="ja-JP"/>
        </w:rPr>
        <w:t xml:space="preserve">.  </w:t>
      </w:r>
      <w:r w:rsidRPr="00841C94">
        <w:rPr>
          <w:rFonts w:cs="Times"/>
          <w:lang w:eastAsia="ja-JP"/>
        </w:rPr>
        <w:t>Americans will better understand the historic roots and current significance of their natural rights and liberties and be inspired to debate and defend them.</w:t>
      </w:r>
    </w:p>
    <w:p w14:paraId="1F0E85AF" w14:textId="6DBDBCCF" w:rsidR="003B170E" w:rsidRDefault="003B170E" w:rsidP="00AF7BF1">
      <w:pPr>
        <w:widowControl w:val="0"/>
        <w:autoSpaceDE w:val="0"/>
        <w:autoSpaceDN w:val="0"/>
        <w:adjustRightInd w:val="0"/>
        <w:jc w:val="center"/>
        <w:rPr>
          <w:rFonts w:cs="Times"/>
          <w:lang w:eastAsia="ja-JP"/>
        </w:rPr>
      </w:pPr>
      <w:r>
        <w:rPr>
          <w:rFonts w:cs="Times"/>
          <w:lang w:eastAsia="ja-JP"/>
        </w:rPr>
        <w:t>-</w:t>
      </w:r>
      <w:proofErr w:type="gramStart"/>
      <w:r>
        <w:rPr>
          <w:rFonts w:cs="Times"/>
          <w:lang w:eastAsia="ja-JP"/>
        </w:rPr>
        <w:t>more</w:t>
      </w:r>
      <w:proofErr w:type="gramEnd"/>
      <w:r>
        <w:rPr>
          <w:rFonts w:cs="Times"/>
          <w:lang w:eastAsia="ja-JP"/>
        </w:rPr>
        <w:t>-</w:t>
      </w:r>
    </w:p>
    <w:p w14:paraId="0B2B3D87" w14:textId="77777777" w:rsidR="003B170E" w:rsidRDefault="003B170E" w:rsidP="003B170E">
      <w:pPr>
        <w:widowControl w:val="0"/>
        <w:autoSpaceDE w:val="0"/>
        <w:autoSpaceDN w:val="0"/>
        <w:adjustRightInd w:val="0"/>
        <w:rPr>
          <w:rFonts w:cs="Times"/>
          <w:lang w:eastAsia="ja-JP"/>
        </w:rPr>
      </w:pPr>
    </w:p>
    <w:p w14:paraId="14E42B4D" w14:textId="77777777" w:rsidR="003B170E" w:rsidRDefault="003B170E" w:rsidP="003B170E">
      <w:pPr>
        <w:widowControl w:val="0"/>
        <w:autoSpaceDE w:val="0"/>
        <w:autoSpaceDN w:val="0"/>
        <w:adjustRightInd w:val="0"/>
        <w:rPr>
          <w:rFonts w:cs="Times"/>
          <w:lang w:eastAsia="ja-JP"/>
        </w:rPr>
      </w:pPr>
    </w:p>
    <w:p w14:paraId="105DF8D9" w14:textId="77777777" w:rsidR="003B170E" w:rsidRDefault="003B170E" w:rsidP="003B170E">
      <w:pPr>
        <w:widowControl w:val="0"/>
        <w:autoSpaceDE w:val="0"/>
        <w:autoSpaceDN w:val="0"/>
        <w:adjustRightInd w:val="0"/>
        <w:rPr>
          <w:rFonts w:cs="Times"/>
          <w:lang w:eastAsia="ja-JP"/>
        </w:rPr>
      </w:pPr>
    </w:p>
    <w:p w14:paraId="4416F823" w14:textId="77777777" w:rsidR="00891887" w:rsidRDefault="00891887" w:rsidP="003B170E">
      <w:pPr>
        <w:widowControl w:val="0"/>
        <w:autoSpaceDE w:val="0"/>
        <w:autoSpaceDN w:val="0"/>
        <w:adjustRightInd w:val="0"/>
        <w:rPr>
          <w:rFonts w:cs="Times"/>
          <w:lang w:eastAsia="ja-JP"/>
        </w:rPr>
      </w:pPr>
    </w:p>
    <w:p w14:paraId="76534EBA" w14:textId="7608224F" w:rsidR="003B170E" w:rsidRDefault="00E068EB" w:rsidP="003B170E">
      <w:pPr>
        <w:widowControl w:val="0"/>
        <w:autoSpaceDE w:val="0"/>
        <w:autoSpaceDN w:val="0"/>
        <w:adjustRightInd w:val="0"/>
        <w:rPr>
          <w:rFonts w:cs="Times"/>
          <w:lang w:eastAsia="ja-JP"/>
        </w:rPr>
      </w:pPr>
      <w:r>
        <w:rPr>
          <w:rFonts w:cs="Times"/>
          <w:lang w:eastAsia="ja-JP"/>
        </w:rPr>
        <w:t>National Constitution Center</w:t>
      </w:r>
      <w:r w:rsidR="003B170E">
        <w:rPr>
          <w:rFonts w:cs="Times"/>
          <w:lang w:eastAsia="ja-JP"/>
        </w:rPr>
        <w:t xml:space="preserve"> Receives </w:t>
      </w:r>
      <w:r>
        <w:rPr>
          <w:rFonts w:cs="Times"/>
          <w:lang w:eastAsia="ja-JP"/>
        </w:rPr>
        <w:t xml:space="preserve">$5.5 Million </w:t>
      </w:r>
      <w:r w:rsidR="00AF7BF1">
        <w:rPr>
          <w:rFonts w:cs="Times"/>
          <w:lang w:eastAsia="ja-JP"/>
        </w:rPr>
        <w:t>Templeton Grant/page 3 of 4</w:t>
      </w:r>
    </w:p>
    <w:p w14:paraId="504F6115" w14:textId="77777777" w:rsidR="00E068EB" w:rsidRDefault="00E068EB" w:rsidP="0073359B">
      <w:pPr>
        <w:pStyle w:val="NoSpacing"/>
        <w:rPr>
          <w:rFonts w:asciiTheme="minorHAnsi" w:hAnsiTheme="minorHAnsi"/>
        </w:rPr>
      </w:pPr>
    </w:p>
    <w:p w14:paraId="165B0F3A" w14:textId="3E8CD752" w:rsidR="00B80AB9" w:rsidRDefault="00B80AB9" w:rsidP="0073359B">
      <w:pPr>
        <w:pStyle w:val="NoSpacing"/>
        <w:rPr>
          <w:rFonts w:asciiTheme="minorHAnsi" w:hAnsiTheme="minorHAnsi"/>
        </w:rPr>
      </w:pPr>
      <w:r>
        <w:rPr>
          <w:rFonts w:asciiTheme="minorHAnsi" w:hAnsiTheme="minorHAnsi"/>
        </w:rPr>
        <w:t>Through this grant, the National Constitution</w:t>
      </w:r>
      <w:r w:rsidR="006B0AF0">
        <w:rPr>
          <w:rFonts w:asciiTheme="minorHAnsi" w:hAnsiTheme="minorHAnsi"/>
        </w:rPr>
        <w:t>al Center will also present</w:t>
      </w:r>
      <w:r>
        <w:rPr>
          <w:rFonts w:asciiTheme="minorHAnsi" w:hAnsiTheme="minorHAnsi"/>
        </w:rPr>
        <w:t xml:space="preserve"> </w:t>
      </w:r>
      <w:r w:rsidR="0040058B">
        <w:rPr>
          <w:rFonts w:asciiTheme="minorHAnsi" w:hAnsiTheme="minorHAnsi"/>
        </w:rPr>
        <w:t xml:space="preserve">short story and educator contests in the City of Philadelphia and throughout the Commonwealth of Pennsylvania that will promote the importance of the Founding Documents and </w:t>
      </w:r>
      <w:r w:rsidR="003926FF">
        <w:rPr>
          <w:rFonts w:asciiTheme="minorHAnsi" w:hAnsiTheme="minorHAnsi"/>
        </w:rPr>
        <w:t xml:space="preserve">constitutional literacy for today’s young people.  The </w:t>
      </w:r>
      <w:r w:rsidR="006B0AF0">
        <w:rPr>
          <w:rFonts w:asciiTheme="minorHAnsi" w:hAnsiTheme="minorHAnsi"/>
        </w:rPr>
        <w:t xml:space="preserve">contests will </w:t>
      </w:r>
      <w:r w:rsidR="003926FF">
        <w:rPr>
          <w:rFonts w:asciiTheme="minorHAnsi" w:hAnsiTheme="minorHAnsi"/>
        </w:rPr>
        <w:t>offer</w:t>
      </w:r>
      <w:r w:rsidR="006B0AF0">
        <w:rPr>
          <w:rFonts w:asciiTheme="minorHAnsi" w:hAnsiTheme="minorHAnsi"/>
        </w:rPr>
        <w:t xml:space="preserve"> cash prizes up to $10,000 for students and up to $100,000 for schools.</w:t>
      </w:r>
      <w:r w:rsidR="0040058B">
        <w:rPr>
          <w:rFonts w:asciiTheme="minorHAnsi" w:hAnsiTheme="minorHAnsi"/>
        </w:rPr>
        <w:t xml:space="preserve">  The contests will be offered three times over the grant period</w:t>
      </w:r>
      <w:r w:rsidR="00D96631">
        <w:rPr>
          <w:rFonts w:asciiTheme="minorHAnsi" w:hAnsiTheme="minorHAnsi"/>
        </w:rPr>
        <w:t xml:space="preserve"> – Fall 2015, Fall 2016, and Spring 2017</w:t>
      </w:r>
      <w:r w:rsidR="0040058B">
        <w:rPr>
          <w:rFonts w:asciiTheme="minorHAnsi" w:hAnsiTheme="minorHAnsi"/>
        </w:rPr>
        <w:t>.</w:t>
      </w:r>
      <w:r>
        <w:rPr>
          <w:rFonts w:asciiTheme="minorHAnsi" w:hAnsiTheme="minorHAnsi"/>
        </w:rPr>
        <w:t xml:space="preserve"> </w:t>
      </w:r>
    </w:p>
    <w:p w14:paraId="00E2EA1B" w14:textId="77777777" w:rsidR="0040058B" w:rsidRDefault="0040058B" w:rsidP="0040058B">
      <w:pPr>
        <w:rPr>
          <w:rFonts w:ascii="Times New Roman" w:hAnsi="Times New Roman" w:cs="Times New Roman"/>
          <w:b/>
        </w:rPr>
      </w:pPr>
    </w:p>
    <w:p w14:paraId="6CD19D34" w14:textId="64BE7F29" w:rsidR="006B0AF0" w:rsidRDefault="006B0AF0" w:rsidP="0073359B">
      <w:pPr>
        <w:pStyle w:val="NoSpacing"/>
        <w:rPr>
          <w:rFonts w:asciiTheme="minorHAnsi" w:hAnsiTheme="minorHAnsi"/>
          <w:b/>
        </w:rPr>
      </w:pPr>
      <w:r w:rsidRPr="006B0AF0">
        <w:rPr>
          <w:rFonts w:asciiTheme="minorHAnsi" w:hAnsiTheme="minorHAnsi"/>
          <w:b/>
        </w:rPr>
        <w:t>SHORT-STORY WRITING CONTEST</w:t>
      </w:r>
    </w:p>
    <w:p w14:paraId="46326181" w14:textId="30A2C2D3" w:rsidR="00E068EB" w:rsidRDefault="00D96631" w:rsidP="0073359B">
      <w:pPr>
        <w:pStyle w:val="NoSpacing"/>
        <w:rPr>
          <w:rFonts w:asciiTheme="minorHAnsi" w:hAnsiTheme="minorHAnsi"/>
        </w:rPr>
      </w:pPr>
      <w:r>
        <w:rPr>
          <w:rFonts w:asciiTheme="minorHAnsi" w:hAnsiTheme="minorHAnsi"/>
        </w:rPr>
        <w:t xml:space="preserve">Eleventh grade public and </w:t>
      </w:r>
      <w:r w:rsidR="003926FF">
        <w:rPr>
          <w:rFonts w:asciiTheme="minorHAnsi" w:hAnsiTheme="minorHAnsi"/>
        </w:rPr>
        <w:t xml:space="preserve">independent </w:t>
      </w:r>
      <w:r>
        <w:rPr>
          <w:rFonts w:asciiTheme="minorHAnsi" w:hAnsiTheme="minorHAnsi"/>
        </w:rPr>
        <w:t xml:space="preserve">school </w:t>
      </w:r>
      <w:r w:rsidR="00E068EB">
        <w:rPr>
          <w:rFonts w:asciiTheme="minorHAnsi" w:hAnsiTheme="minorHAnsi"/>
        </w:rPr>
        <w:t xml:space="preserve">students in Philadelphia </w:t>
      </w:r>
      <w:r w:rsidR="008B6018">
        <w:rPr>
          <w:rFonts w:asciiTheme="minorHAnsi" w:hAnsiTheme="minorHAnsi"/>
        </w:rPr>
        <w:t>w</w:t>
      </w:r>
      <w:r w:rsidR="00E068EB">
        <w:rPr>
          <w:rFonts w:asciiTheme="minorHAnsi" w:hAnsiTheme="minorHAnsi"/>
        </w:rPr>
        <w:t xml:space="preserve">ill be invited to develop short </w:t>
      </w:r>
      <w:r w:rsidR="008B6018">
        <w:rPr>
          <w:rFonts w:asciiTheme="minorHAnsi" w:hAnsiTheme="minorHAnsi"/>
        </w:rPr>
        <w:t xml:space="preserve">stories based on the theme “Liberty and Virtue.”  The student with the winning story will receive $10,000 and the runner-up will receive $5,000.  </w:t>
      </w:r>
      <w:r w:rsidR="006B0AF0">
        <w:rPr>
          <w:rFonts w:asciiTheme="minorHAnsi" w:hAnsiTheme="minorHAnsi"/>
        </w:rPr>
        <w:t xml:space="preserve">Winners </w:t>
      </w:r>
      <w:r w:rsidR="00E068EB">
        <w:rPr>
          <w:rFonts w:asciiTheme="minorHAnsi" w:hAnsiTheme="minorHAnsi"/>
        </w:rPr>
        <w:t xml:space="preserve">of the first contest </w:t>
      </w:r>
      <w:r w:rsidR="006B0AF0">
        <w:rPr>
          <w:rFonts w:asciiTheme="minorHAnsi" w:hAnsiTheme="minorHAnsi"/>
        </w:rPr>
        <w:t>will be announced in December 2015 at the National Constitution Center’s 13</w:t>
      </w:r>
      <w:r w:rsidR="003926FF">
        <w:rPr>
          <w:rFonts w:asciiTheme="minorHAnsi" w:hAnsiTheme="minorHAnsi"/>
        </w:rPr>
        <w:t>th</w:t>
      </w:r>
      <w:r w:rsidR="006B0AF0">
        <w:rPr>
          <w:rFonts w:asciiTheme="minorHAnsi" w:hAnsiTheme="minorHAnsi"/>
        </w:rPr>
        <w:t xml:space="preserve"> Annual John M. Templeton, Jr. Lecture on Economic Liberties and the Constitution.</w:t>
      </w:r>
      <w:r w:rsidR="00E068EB">
        <w:rPr>
          <w:rFonts w:asciiTheme="minorHAnsi" w:hAnsiTheme="minorHAnsi"/>
        </w:rPr>
        <w:t xml:space="preserve">  The contest will expand in 2016 and 2017 to include all Pennsylvania schools.</w:t>
      </w:r>
    </w:p>
    <w:p w14:paraId="45848804" w14:textId="77777777" w:rsidR="006B0AF0" w:rsidRDefault="006B0AF0" w:rsidP="0073359B">
      <w:pPr>
        <w:pStyle w:val="NoSpacing"/>
        <w:rPr>
          <w:rFonts w:asciiTheme="minorHAnsi" w:hAnsiTheme="minorHAnsi"/>
        </w:rPr>
      </w:pPr>
    </w:p>
    <w:p w14:paraId="0862CE68" w14:textId="75FBC20F" w:rsidR="006B0AF0" w:rsidRPr="006B0AF0" w:rsidRDefault="00212F11" w:rsidP="0073359B">
      <w:pPr>
        <w:pStyle w:val="NoSpacing"/>
        <w:rPr>
          <w:rFonts w:asciiTheme="minorHAnsi" w:hAnsiTheme="minorHAnsi"/>
          <w:b/>
        </w:rPr>
      </w:pPr>
      <w:r>
        <w:rPr>
          <w:rFonts w:asciiTheme="minorHAnsi" w:hAnsiTheme="minorHAnsi"/>
          <w:b/>
        </w:rPr>
        <w:t>FIVE</w:t>
      </w:r>
      <w:r w:rsidR="006B0AF0" w:rsidRPr="006B0AF0">
        <w:rPr>
          <w:rFonts w:asciiTheme="minorHAnsi" w:hAnsiTheme="minorHAnsi"/>
          <w:b/>
        </w:rPr>
        <w:t>-YEAR LESSON PLANS</w:t>
      </w:r>
    </w:p>
    <w:p w14:paraId="7B2AC985" w14:textId="7EFB6319" w:rsidR="00E068EB" w:rsidRDefault="006B0AF0" w:rsidP="0073359B">
      <w:pPr>
        <w:pStyle w:val="NoSpacing"/>
        <w:rPr>
          <w:rFonts w:asciiTheme="minorHAnsi" w:hAnsiTheme="minorHAnsi"/>
        </w:rPr>
      </w:pPr>
      <w:r>
        <w:rPr>
          <w:rFonts w:asciiTheme="minorHAnsi" w:hAnsiTheme="minorHAnsi"/>
        </w:rPr>
        <w:t xml:space="preserve">Educators in </w:t>
      </w:r>
      <w:r w:rsidR="00E068EB">
        <w:rPr>
          <w:rFonts w:asciiTheme="minorHAnsi" w:hAnsiTheme="minorHAnsi"/>
        </w:rPr>
        <w:t xml:space="preserve">Philadelphia </w:t>
      </w:r>
      <w:r>
        <w:rPr>
          <w:rFonts w:asciiTheme="minorHAnsi" w:hAnsiTheme="minorHAnsi"/>
        </w:rPr>
        <w:t xml:space="preserve">public and </w:t>
      </w:r>
      <w:r w:rsidR="00212F11">
        <w:rPr>
          <w:rFonts w:asciiTheme="minorHAnsi" w:hAnsiTheme="minorHAnsi"/>
        </w:rPr>
        <w:t xml:space="preserve">independent </w:t>
      </w:r>
      <w:r>
        <w:rPr>
          <w:rFonts w:asciiTheme="minorHAnsi" w:hAnsiTheme="minorHAnsi"/>
        </w:rPr>
        <w:t xml:space="preserve">schools will be invited to develop </w:t>
      </w:r>
      <w:r w:rsidR="00212F11">
        <w:rPr>
          <w:rFonts w:asciiTheme="minorHAnsi" w:hAnsiTheme="minorHAnsi"/>
        </w:rPr>
        <w:t>five</w:t>
      </w:r>
      <w:r>
        <w:rPr>
          <w:rFonts w:asciiTheme="minorHAnsi" w:hAnsiTheme="minorHAnsi"/>
        </w:rPr>
        <w:t xml:space="preserve">-year plans to improve </w:t>
      </w:r>
      <w:r w:rsidR="00212F11">
        <w:rPr>
          <w:rFonts w:asciiTheme="minorHAnsi" w:hAnsiTheme="minorHAnsi"/>
        </w:rPr>
        <w:t>c</w:t>
      </w:r>
      <w:r>
        <w:rPr>
          <w:rFonts w:asciiTheme="minorHAnsi" w:hAnsiTheme="minorHAnsi"/>
        </w:rPr>
        <w:t xml:space="preserve">onstitutional literacy in </w:t>
      </w:r>
      <w:r w:rsidR="008B6018">
        <w:rPr>
          <w:rFonts w:asciiTheme="minorHAnsi" w:hAnsiTheme="minorHAnsi"/>
        </w:rPr>
        <w:t>their classrooms and earn cash priz</w:t>
      </w:r>
      <w:r>
        <w:rPr>
          <w:rFonts w:asciiTheme="minorHAnsi" w:hAnsiTheme="minorHAnsi"/>
        </w:rPr>
        <w:t>es for their schools.  The first</w:t>
      </w:r>
      <w:r w:rsidR="00212F11">
        <w:rPr>
          <w:rFonts w:asciiTheme="minorHAnsi" w:hAnsiTheme="minorHAnsi"/>
        </w:rPr>
        <w:t xml:space="preserve"> place</w:t>
      </w:r>
      <w:r>
        <w:rPr>
          <w:rFonts w:asciiTheme="minorHAnsi" w:hAnsiTheme="minorHAnsi"/>
        </w:rPr>
        <w:t xml:space="preserve"> prize is $100,000, second place </w:t>
      </w:r>
      <w:r w:rsidR="00212F11">
        <w:rPr>
          <w:rFonts w:asciiTheme="minorHAnsi" w:hAnsiTheme="minorHAnsi"/>
        </w:rPr>
        <w:t>is $50,</w:t>
      </w:r>
      <w:r>
        <w:rPr>
          <w:rFonts w:asciiTheme="minorHAnsi" w:hAnsiTheme="minorHAnsi"/>
        </w:rPr>
        <w:t>000, and third</w:t>
      </w:r>
      <w:r w:rsidR="00212F11">
        <w:rPr>
          <w:rFonts w:asciiTheme="minorHAnsi" w:hAnsiTheme="minorHAnsi"/>
        </w:rPr>
        <w:t xml:space="preserve"> </w:t>
      </w:r>
      <w:r>
        <w:rPr>
          <w:rFonts w:asciiTheme="minorHAnsi" w:hAnsiTheme="minorHAnsi"/>
        </w:rPr>
        <w:t xml:space="preserve">place </w:t>
      </w:r>
      <w:r w:rsidR="00212F11">
        <w:rPr>
          <w:rFonts w:asciiTheme="minorHAnsi" w:hAnsiTheme="minorHAnsi"/>
        </w:rPr>
        <w:t xml:space="preserve">is </w:t>
      </w:r>
      <w:r>
        <w:rPr>
          <w:rFonts w:asciiTheme="minorHAnsi" w:hAnsiTheme="minorHAnsi"/>
        </w:rPr>
        <w:t>$25,000.</w:t>
      </w:r>
      <w:r w:rsidR="00E068EB">
        <w:rPr>
          <w:rFonts w:asciiTheme="minorHAnsi" w:hAnsiTheme="minorHAnsi"/>
        </w:rPr>
        <w:t xml:space="preserve">  The contest will expand in years two and three to include teachers throughout the Commonwealth of Pennsylvania.</w:t>
      </w:r>
    </w:p>
    <w:p w14:paraId="76BB69FC" w14:textId="77777777" w:rsidR="006B0AF0" w:rsidRDefault="006B0AF0" w:rsidP="0073359B">
      <w:pPr>
        <w:pStyle w:val="NoSpacing"/>
        <w:rPr>
          <w:rFonts w:asciiTheme="minorHAnsi" w:hAnsiTheme="minorHAnsi"/>
        </w:rPr>
      </w:pPr>
    </w:p>
    <w:p w14:paraId="0BA1F637" w14:textId="554130D2" w:rsidR="00E068EB" w:rsidRPr="0073359B" w:rsidRDefault="0073359B" w:rsidP="00E068EB">
      <w:pPr>
        <w:pStyle w:val="NoSpacing"/>
        <w:rPr>
          <w:rFonts w:asciiTheme="minorHAnsi" w:hAnsiTheme="minorHAnsi"/>
        </w:rPr>
      </w:pPr>
      <w:r w:rsidRPr="005539F6">
        <w:rPr>
          <w:rFonts w:asciiTheme="minorHAnsi" w:hAnsiTheme="minorHAnsi"/>
        </w:rPr>
        <w:t>The National Constitution Center</w:t>
      </w:r>
      <w:r>
        <w:rPr>
          <w:rFonts w:asciiTheme="minorHAnsi" w:hAnsiTheme="minorHAnsi"/>
        </w:rPr>
        <w:t xml:space="preserve"> is located at 525 Arch Street o</w:t>
      </w:r>
      <w:r w:rsidRPr="005539F6">
        <w:rPr>
          <w:rFonts w:asciiTheme="minorHAnsi" w:hAnsiTheme="minorHAnsi"/>
        </w:rPr>
        <w:t>n Philadelphia’s Independence Mall.  The Center is open 9:30 a.m. to 5:00 p.m. Monday through Friday, until 6:00 p.m. on Saturday and fro</w:t>
      </w:r>
      <w:r>
        <w:rPr>
          <w:rFonts w:asciiTheme="minorHAnsi" w:hAnsiTheme="minorHAnsi"/>
        </w:rPr>
        <w:t xml:space="preserve">m Noon to 5:00 p.m. on Sunday. </w:t>
      </w:r>
      <w:r w:rsidRPr="004D315C">
        <w:rPr>
          <w:rFonts w:asciiTheme="minorHAnsi" w:hAnsiTheme="minorHAnsi"/>
        </w:rPr>
        <w:t>General admission is $14.50 for adults, $13 for seniors, students with ID, and youth (ages 13-18), $8 for children (ages 4-12), and is free for active military.</w:t>
      </w:r>
      <w:r>
        <w:rPr>
          <w:rFonts w:asciiTheme="minorHAnsi" w:hAnsiTheme="minorHAnsi"/>
        </w:rPr>
        <w:t xml:space="preserve">  </w:t>
      </w:r>
      <w:r w:rsidRPr="005539F6">
        <w:rPr>
          <w:rFonts w:asciiTheme="minorHAnsi" w:hAnsiTheme="minorHAnsi"/>
        </w:rPr>
        <w:t>For more information, call 215-409-6</w:t>
      </w:r>
      <w:r>
        <w:rPr>
          <w:rFonts w:asciiTheme="minorHAnsi" w:hAnsiTheme="minorHAnsi"/>
        </w:rPr>
        <w:t>7</w:t>
      </w:r>
      <w:r w:rsidRPr="005539F6">
        <w:rPr>
          <w:rFonts w:asciiTheme="minorHAnsi" w:hAnsiTheme="minorHAnsi"/>
        </w:rPr>
        <w:t xml:space="preserve">00 or visit </w:t>
      </w:r>
      <w:hyperlink r:id="rId10" w:history="1">
        <w:r w:rsidRPr="005539F6">
          <w:rPr>
            <w:rStyle w:val="Hyperlink"/>
            <w:rFonts w:asciiTheme="minorHAnsi" w:eastAsiaTheme="minorEastAsia" w:hAnsiTheme="minorHAnsi"/>
          </w:rPr>
          <w:t>constitutioncenter.org</w:t>
        </w:r>
      </w:hyperlink>
      <w:r w:rsidRPr="005539F6">
        <w:rPr>
          <w:rFonts w:asciiTheme="minorHAnsi" w:hAnsiTheme="minorHAnsi"/>
        </w:rPr>
        <w:t>.</w:t>
      </w:r>
      <w:r w:rsidR="00AF7BF1">
        <w:rPr>
          <w:rFonts w:asciiTheme="minorHAnsi" w:hAnsiTheme="minorHAnsi"/>
        </w:rPr>
        <w:t xml:space="preserve">  </w:t>
      </w:r>
      <w:r w:rsidR="00E068EB">
        <w:rPr>
          <w:rFonts w:asciiTheme="minorHAnsi" w:hAnsiTheme="minorHAnsi"/>
        </w:rPr>
        <w:t xml:space="preserve">On Bill of Rights Day, December 15, 2014, </w:t>
      </w:r>
      <w:r w:rsidR="00E068EB" w:rsidRPr="00841C94">
        <w:rPr>
          <w:rFonts w:asciiTheme="minorHAnsi" w:hAnsiTheme="minorHAnsi"/>
        </w:rPr>
        <w:t>the National</w:t>
      </w:r>
      <w:r w:rsidR="00E068EB">
        <w:rPr>
          <w:rFonts w:asciiTheme="minorHAnsi" w:hAnsiTheme="minorHAnsi"/>
        </w:rPr>
        <w:t xml:space="preserve"> Constitution Center will open </w:t>
      </w:r>
      <w:r w:rsidR="00E068EB" w:rsidRPr="00B80AB9">
        <w:rPr>
          <w:rFonts w:asciiTheme="minorHAnsi" w:hAnsiTheme="minorHAnsi"/>
          <w:i/>
        </w:rPr>
        <w:t>Constituting Liberty: From the Declaration to the Bill of Rights</w:t>
      </w:r>
      <w:r w:rsidR="00E068EB">
        <w:rPr>
          <w:rFonts w:asciiTheme="minorHAnsi" w:hAnsiTheme="minorHAnsi"/>
        </w:rPr>
        <w:t>,</w:t>
      </w:r>
      <w:r w:rsidR="00E068EB" w:rsidRPr="00841C94">
        <w:rPr>
          <w:rFonts w:asciiTheme="minorHAnsi" w:hAnsiTheme="minorHAnsi"/>
        </w:rPr>
        <w:t xml:space="preserve"> a</w:t>
      </w:r>
      <w:r w:rsidR="00E068EB">
        <w:rPr>
          <w:rFonts w:asciiTheme="minorHAnsi" w:hAnsiTheme="minorHAnsi"/>
        </w:rPr>
        <w:t>n</w:t>
      </w:r>
      <w:r w:rsidR="00E068EB" w:rsidRPr="00841C94">
        <w:rPr>
          <w:rFonts w:asciiTheme="minorHAnsi" w:hAnsiTheme="minorHAnsi"/>
        </w:rPr>
        <w:t xml:space="preserve"> exhibition featuring one of the 12 surviving copies of the Bill of Rights.</w:t>
      </w:r>
      <w:r w:rsidR="00E068EB">
        <w:rPr>
          <w:rFonts w:asciiTheme="minorHAnsi" w:hAnsiTheme="minorHAnsi"/>
        </w:rPr>
        <w:t xml:space="preserve">  The </w:t>
      </w:r>
      <w:proofErr w:type="gramStart"/>
      <w:r w:rsidR="00E068EB">
        <w:rPr>
          <w:rFonts w:asciiTheme="minorHAnsi" w:hAnsiTheme="minorHAnsi"/>
        </w:rPr>
        <w:t>exhibition, which will</w:t>
      </w:r>
      <w:proofErr w:type="gramEnd"/>
      <w:r w:rsidR="00E068EB">
        <w:rPr>
          <w:rFonts w:asciiTheme="minorHAnsi" w:hAnsiTheme="minorHAnsi"/>
        </w:rPr>
        <w:t xml:space="preserve"> he housed in the Center’s new George H.W. Bush Gallery, will continue through 2017.</w:t>
      </w:r>
    </w:p>
    <w:p w14:paraId="40FAD337" w14:textId="77777777" w:rsidR="00AF7BF1" w:rsidRDefault="00AF7BF1" w:rsidP="0073359B">
      <w:pPr>
        <w:autoSpaceDE w:val="0"/>
        <w:autoSpaceDN w:val="0"/>
        <w:adjustRightInd w:val="0"/>
        <w:rPr>
          <w:rFonts w:eastAsia="Times New Roman" w:cs="Times New Roman"/>
        </w:rPr>
      </w:pPr>
    </w:p>
    <w:p w14:paraId="5DA99189" w14:textId="4D410B76" w:rsidR="00AF7BF1" w:rsidRPr="00AF7BF1" w:rsidRDefault="00AF7BF1" w:rsidP="00AF7BF1">
      <w:pPr>
        <w:autoSpaceDE w:val="0"/>
        <w:autoSpaceDN w:val="0"/>
        <w:adjustRightInd w:val="0"/>
        <w:jc w:val="center"/>
        <w:rPr>
          <w:rFonts w:cstheme="minorHAnsi"/>
        </w:rPr>
      </w:pPr>
      <w:r w:rsidRPr="00AF7BF1">
        <w:rPr>
          <w:rFonts w:cstheme="minorHAnsi"/>
        </w:rPr>
        <w:t>-</w:t>
      </w:r>
      <w:proofErr w:type="gramStart"/>
      <w:r w:rsidRPr="00AF7BF1">
        <w:rPr>
          <w:rFonts w:cstheme="minorHAnsi"/>
        </w:rPr>
        <w:t>more</w:t>
      </w:r>
      <w:proofErr w:type="gramEnd"/>
      <w:r w:rsidRPr="00AF7BF1">
        <w:rPr>
          <w:rFonts w:cstheme="minorHAnsi"/>
        </w:rPr>
        <w:t>-</w:t>
      </w:r>
    </w:p>
    <w:p w14:paraId="53618DC6" w14:textId="77777777" w:rsidR="00AF7BF1" w:rsidRDefault="00AF7BF1" w:rsidP="0073359B">
      <w:pPr>
        <w:autoSpaceDE w:val="0"/>
        <w:autoSpaceDN w:val="0"/>
        <w:adjustRightInd w:val="0"/>
        <w:rPr>
          <w:rFonts w:cstheme="minorHAnsi"/>
          <w:u w:val="single"/>
        </w:rPr>
      </w:pPr>
    </w:p>
    <w:p w14:paraId="6088D1F3" w14:textId="77777777" w:rsidR="00AF7BF1" w:rsidRDefault="00AF7BF1" w:rsidP="0073359B">
      <w:pPr>
        <w:autoSpaceDE w:val="0"/>
        <w:autoSpaceDN w:val="0"/>
        <w:adjustRightInd w:val="0"/>
        <w:rPr>
          <w:rFonts w:cstheme="minorHAnsi"/>
          <w:u w:val="single"/>
        </w:rPr>
      </w:pPr>
    </w:p>
    <w:p w14:paraId="7BEB3C21" w14:textId="77777777" w:rsidR="00AF7BF1" w:rsidRDefault="00AF7BF1" w:rsidP="0073359B">
      <w:pPr>
        <w:autoSpaceDE w:val="0"/>
        <w:autoSpaceDN w:val="0"/>
        <w:adjustRightInd w:val="0"/>
        <w:rPr>
          <w:rFonts w:cstheme="minorHAnsi"/>
          <w:u w:val="single"/>
        </w:rPr>
      </w:pPr>
    </w:p>
    <w:p w14:paraId="0A6EAA90" w14:textId="77777777" w:rsidR="00AF7BF1" w:rsidRDefault="00AF7BF1" w:rsidP="0073359B">
      <w:pPr>
        <w:autoSpaceDE w:val="0"/>
        <w:autoSpaceDN w:val="0"/>
        <w:adjustRightInd w:val="0"/>
        <w:rPr>
          <w:rFonts w:cstheme="minorHAnsi"/>
          <w:u w:val="single"/>
        </w:rPr>
      </w:pPr>
    </w:p>
    <w:p w14:paraId="5292116E" w14:textId="77777777" w:rsidR="00AF7BF1" w:rsidRDefault="00AF7BF1" w:rsidP="0073359B">
      <w:pPr>
        <w:autoSpaceDE w:val="0"/>
        <w:autoSpaceDN w:val="0"/>
        <w:adjustRightInd w:val="0"/>
        <w:rPr>
          <w:rFonts w:cstheme="minorHAnsi"/>
          <w:u w:val="single"/>
        </w:rPr>
      </w:pPr>
    </w:p>
    <w:p w14:paraId="48B38EDD" w14:textId="77777777" w:rsidR="00AF7BF1" w:rsidRDefault="00AF7BF1" w:rsidP="0073359B">
      <w:pPr>
        <w:autoSpaceDE w:val="0"/>
        <w:autoSpaceDN w:val="0"/>
        <w:adjustRightInd w:val="0"/>
        <w:rPr>
          <w:rFonts w:cstheme="minorHAnsi"/>
          <w:u w:val="single"/>
        </w:rPr>
      </w:pPr>
    </w:p>
    <w:p w14:paraId="2B7C8F53" w14:textId="77777777" w:rsidR="00AF7BF1" w:rsidRDefault="00AF7BF1" w:rsidP="0073359B">
      <w:pPr>
        <w:autoSpaceDE w:val="0"/>
        <w:autoSpaceDN w:val="0"/>
        <w:adjustRightInd w:val="0"/>
        <w:rPr>
          <w:rFonts w:cstheme="minorHAnsi"/>
          <w:u w:val="single"/>
        </w:rPr>
      </w:pPr>
    </w:p>
    <w:p w14:paraId="6493313A" w14:textId="77777777" w:rsidR="00AF7BF1" w:rsidRDefault="00AF7BF1" w:rsidP="0073359B">
      <w:pPr>
        <w:autoSpaceDE w:val="0"/>
        <w:autoSpaceDN w:val="0"/>
        <w:adjustRightInd w:val="0"/>
        <w:rPr>
          <w:rFonts w:cstheme="minorHAnsi"/>
          <w:u w:val="single"/>
        </w:rPr>
      </w:pPr>
    </w:p>
    <w:p w14:paraId="7DD4623F" w14:textId="77777777" w:rsidR="00AF7BF1" w:rsidRDefault="00AF7BF1" w:rsidP="0073359B">
      <w:pPr>
        <w:autoSpaceDE w:val="0"/>
        <w:autoSpaceDN w:val="0"/>
        <w:adjustRightInd w:val="0"/>
        <w:rPr>
          <w:rFonts w:cstheme="minorHAnsi"/>
          <w:u w:val="single"/>
        </w:rPr>
      </w:pPr>
    </w:p>
    <w:p w14:paraId="57CA0578" w14:textId="6CEA3BAD" w:rsidR="00AF7BF1" w:rsidRDefault="00AF7BF1" w:rsidP="0073359B">
      <w:pPr>
        <w:autoSpaceDE w:val="0"/>
        <w:autoSpaceDN w:val="0"/>
        <w:adjustRightInd w:val="0"/>
        <w:rPr>
          <w:rFonts w:cs="Times"/>
          <w:lang w:eastAsia="ja-JP"/>
        </w:rPr>
      </w:pPr>
      <w:r>
        <w:rPr>
          <w:rFonts w:cs="Times"/>
          <w:lang w:eastAsia="ja-JP"/>
        </w:rPr>
        <w:t>National Constitution Center Receives $5.5 Million Templeton Grant/page 4 of 4</w:t>
      </w:r>
    </w:p>
    <w:p w14:paraId="71004D5D" w14:textId="77777777" w:rsidR="00AF7BF1" w:rsidRDefault="00AF7BF1" w:rsidP="0073359B">
      <w:pPr>
        <w:autoSpaceDE w:val="0"/>
        <w:autoSpaceDN w:val="0"/>
        <w:adjustRightInd w:val="0"/>
        <w:rPr>
          <w:rFonts w:cs="Times"/>
          <w:lang w:eastAsia="ja-JP"/>
        </w:rPr>
      </w:pPr>
    </w:p>
    <w:p w14:paraId="33A4C9D2" w14:textId="77777777" w:rsidR="00AF7BF1" w:rsidRDefault="00AF7BF1" w:rsidP="0073359B">
      <w:pPr>
        <w:autoSpaceDE w:val="0"/>
        <w:autoSpaceDN w:val="0"/>
        <w:adjustRightInd w:val="0"/>
        <w:rPr>
          <w:rFonts w:cstheme="minorHAnsi"/>
          <w:u w:val="single"/>
        </w:rPr>
      </w:pPr>
    </w:p>
    <w:p w14:paraId="7AB0C30A" w14:textId="77777777" w:rsidR="0073359B" w:rsidRPr="00841C94" w:rsidRDefault="0073359B" w:rsidP="0073359B">
      <w:pPr>
        <w:autoSpaceDE w:val="0"/>
        <w:autoSpaceDN w:val="0"/>
        <w:adjustRightInd w:val="0"/>
        <w:rPr>
          <w:rFonts w:cstheme="minorHAnsi"/>
          <w:u w:val="single"/>
        </w:rPr>
      </w:pPr>
      <w:r w:rsidRPr="00841C94">
        <w:rPr>
          <w:rFonts w:cstheme="minorHAnsi"/>
          <w:u w:val="single"/>
        </w:rPr>
        <w:t>About the National Constitution Center</w:t>
      </w:r>
    </w:p>
    <w:p w14:paraId="6A37494F" w14:textId="77777777" w:rsidR="0073359B" w:rsidRPr="00841C94" w:rsidRDefault="0073359B" w:rsidP="0073359B">
      <w:pPr>
        <w:autoSpaceDE w:val="0"/>
        <w:autoSpaceDN w:val="0"/>
        <w:adjustRightInd w:val="0"/>
        <w:rPr>
          <w:rFonts w:cstheme="minorHAnsi"/>
        </w:rPr>
      </w:pPr>
      <w:r w:rsidRPr="00841C94">
        <w:rPr>
          <w:rFonts w:cstheme="minorHAnsi"/>
        </w:rPr>
        <w:t xml:space="preserve">The </w:t>
      </w:r>
      <w:hyperlink r:id="rId11" w:history="1">
        <w:r w:rsidRPr="00841C94">
          <w:rPr>
            <w:rStyle w:val="Hyperlink"/>
            <w:rFonts w:cstheme="minorHAnsi"/>
          </w:rPr>
          <w:t>National Constitution Center</w:t>
        </w:r>
      </w:hyperlink>
      <w:r w:rsidRPr="00841C94">
        <w:rPr>
          <w:rFonts w:cstheme="minorHAnsi"/>
        </w:rPr>
        <w:t xml:space="preserve"> in Philadelphia is the Museum of We the People, America’s Town Hall, and a Headquarters for Civic Education. As the </w:t>
      </w:r>
      <w:r w:rsidRPr="00841C94">
        <w:rPr>
          <w:rFonts w:cstheme="minorHAnsi"/>
          <w:b/>
          <w:bCs/>
        </w:rPr>
        <w:t>Museum of We the People</w:t>
      </w:r>
      <w:r w:rsidRPr="00841C94">
        <w:rPr>
          <w:rFonts w:cstheme="minorHAnsi"/>
        </w:rPr>
        <w:t xml:space="preserve">, the National Constitution Center brings the United States Constitution to life for visitors of all ages and inspires active citizenship by celebrating the American constitutional tradition. The museum features interactive exhibitions, engaging theatrical performances, and original documents of freedom. As the only institution established by Congress to “disseminate information about the United States Constitution on a non-partisan basis,” the National Constitution Center serves as a </w:t>
      </w:r>
      <w:r w:rsidRPr="00841C94">
        <w:rPr>
          <w:rFonts w:cstheme="minorHAnsi"/>
          <w:b/>
          <w:bCs/>
        </w:rPr>
        <w:t>Headquarters for Civic Education</w:t>
      </w:r>
      <w:r w:rsidRPr="00841C94">
        <w:rPr>
          <w:rFonts w:cstheme="minorHAnsi"/>
        </w:rPr>
        <w:t xml:space="preserve">—offering cutting-edge learning resources including the premier online interactive Constitution. As </w:t>
      </w:r>
      <w:r w:rsidRPr="00841C94">
        <w:rPr>
          <w:rFonts w:cstheme="minorHAnsi"/>
          <w:b/>
          <w:bCs/>
        </w:rPr>
        <w:t>America’s Town Hall</w:t>
      </w:r>
      <w:r w:rsidRPr="00841C94">
        <w:rPr>
          <w:rFonts w:cstheme="minorHAnsi"/>
        </w:rPr>
        <w:t xml:space="preserve">, the National Constitution Center </w:t>
      </w:r>
      <w:proofErr w:type="gramStart"/>
      <w:r w:rsidRPr="00841C94">
        <w:rPr>
          <w:rFonts w:cstheme="minorHAnsi"/>
        </w:rPr>
        <w:t>hosts</w:t>
      </w:r>
      <w:proofErr w:type="gramEnd"/>
      <w:r w:rsidRPr="00841C94">
        <w:rPr>
          <w:rFonts w:cstheme="minorHAnsi"/>
        </w:rPr>
        <w:t xml:space="preserve"> timely constitutional conversations uniting distinguished leaders, scholars, authors, and journalists from across the political spectrum. For more information, call 215-409-6700 or visit </w:t>
      </w:r>
      <w:r w:rsidR="00011B09">
        <w:fldChar w:fldCharType="begin"/>
      </w:r>
      <w:r w:rsidR="00011B09">
        <w:instrText xml:space="preserve"> HYPERLINK "http://www.constitutioncenter.org/" \t "_blank" \o "http://www.cons</w:instrText>
      </w:r>
      <w:r w:rsidR="00011B09">
        <w:instrText xml:space="preserve">titutioncenter.org/" </w:instrText>
      </w:r>
      <w:r w:rsidR="00011B09">
        <w:fldChar w:fldCharType="separate"/>
      </w:r>
      <w:r w:rsidRPr="00841C94">
        <w:rPr>
          <w:rStyle w:val="Hyperlink"/>
          <w:rFonts w:cstheme="minorHAnsi"/>
        </w:rPr>
        <w:t>constitutioncenter.org</w:t>
      </w:r>
      <w:r w:rsidR="00011B09">
        <w:rPr>
          <w:rStyle w:val="Hyperlink"/>
          <w:rFonts w:cstheme="minorHAnsi"/>
        </w:rPr>
        <w:fldChar w:fldCharType="end"/>
      </w:r>
      <w:r w:rsidRPr="00841C94">
        <w:rPr>
          <w:rFonts w:cstheme="minorHAnsi"/>
        </w:rPr>
        <w:t>. </w:t>
      </w:r>
    </w:p>
    <w:p w14:paraId="660448DE" w14:textId="77777777" w:rsidR="0073359B" w:rsidRDefault="0073359B" w:rsidP="0073359B">
      <w:pPr>
        <w:pStyle w:val="NoSpacing"/>
        <w:rPr>
          <w:rFonts w:asciiTheme="minorHAnsi" w:hAnsiTheme="minorHAnsi"/>
          <w:u w:val="single"/>
        </w:rPr>
      </w:pPr>
    </w:p>
    <w:p w14:paraId="2FA79790" w14:textId="403A302E" w:rsidR="0073359B" w:rsidRPr="00841C94" w:rsidRDefault="0073359B" w:rsidP="0073359B">
      <w:pPr>
        <w:pStyle w:val="NoSpacing"/>
        <w:rPr>
          <w:rFonts w:asciiTheme="minorHAnsi" w:hAnsiTheme="minorHAnsi"/>
          <w:u w:val="single"/>
        </w:rPr>
      </w:pPr>
      <w:r w:rsidRPr="00841C94">
        <w:rPr>
          <w:rFonts w:asciiTheme="minorHAnsi" w:hAnsiTheme="minorHAnsi"/>
          <w:u w:val="single"/>
        </w:rPr>
        <w:t>About the John Templeton Foundation</w:t>
      </w:r>
    </w:p>
    <w:p w14:paraId="5318CAEF" w14:textId="77777777" w:rsidR="00DF50F5" w:rsidRPr="00891887" w:rsidRDefault="00DF50F5" w:rsidP="00DF50F5">
      <w:pPr>
        <w:pStyle w:val="PlainText"/>
        <w:rPr>
          <w:sz w:val="24"/>
          <w:szCs w:val="24"/>
        </w:rPr>
      </w:pPr>
      <w:r w:rsidRPr="00891887">
        <w:rPr>
          <w:sz w:val="24"/>
          <w:szCs w:val="24"/>
        </w:rPr>
        <w:t>The John Templeton Foundation (</w:t>
      </w:r>
      <w:hyperlink w:history="1">
        <w:r w:rsidRPr="00891887">
          <w:rPr>
            <w:rStyle w:val="Hyperlink"/>
            <w:sz w:val="24"/>
            <w:szCs w:val="24"/>
          </w:rPr>
          <w:t>www.templeton.org&lt;http://www.templeton.org</w:t>
        </w:r>
      </w:hyperlink>
      <w:r w:rsidRPr="00891887">
        <w:rPr>
          <w:sz w:val="24"/>
          <w:szCs w:val="24"/>
        </w:rPr>
        <w:t>&gt;) serves as a philanthropic catalyst for discoveries relating to the Big Questions of human purpose and ultimate reality. The Foundation supports research on subjects ranging from complexity, evolution, and infinity to creativity, forgiveness, love, and free will. It encourages civil, informed dialogue among scientists, philosophers, and theologians and between such experts and the public at large, for the purposes of definitional clarity and new insights. The Foundation’s vision is derived from the late Sir John Templeton’s optimism about the possibility of acquiring “new spiritual information” and from his commitment to rigorous scientific research and related scholarship. The Foundation's motto, "How little we know, how eager to learn," exemplifies its support for open-minded inquiry and its hope for advancing human progress through breakthrough discoveries.</w:t>
      </w:r>
    </w:p>
    <w:p w14:paraId="0476780F" w14:textId="77777777" w:rsidR="0073359B" w:rsidRPr="00841C94" w:rsidRDefault="0073359B" w:rsidP="0073359B">
      <w:pPr>
        <w:pStyle w:val="NoSpacing"/>
        <w:jc w:val="center"/>
        <w:rPr>
          <w:rFonts w:asciiTheme="minorHAnsi" w:hAnsiTheme="minorHAnsi"/>
        </w:rPr>
      </w:pPr>
    </w:p>
    <w:p w14:paraId="4FE87BB7" w14:textId="77777777" w:rsidR="0073359B" w:rsidRPr="00841C94" w:rsidRDefault="0073359B" w:rsidP="0073359B">
      <w:pPr>
        <w:pStyle w:val="NoSpacing"/>
        <w:jc w:val="center"/>
        <w:rPr>
          <w:rFonts w:asciiTheme="minorHAnsi" w:hAnsiTheme="minorHAnsi"/>
        </w:rPr>
      </w:pPr>
      <w:r w:rsidRPr="00841C94">
        <w:rPr>
          <w:rFonts w:asciiTheme="minorHAnsi" w:hAnsiTheme="minorHAnsi"/>
        </w:rPr>
        <w:t># # #</w:t>
      </w:r>
    </w:p>
    <w:p w14:paraId="75888625" w14:textId="24EDEF6E" w:rsidR="003E5D5D" w:rsidRPr="00EE5D2B" w:rsidRDefault="003E5D5D" w:rsidP="009A70A8">
      <w:pPr>
        <w:pStyle w:val="NoSpacing"/>
        <w:jc w:val="center"/>
      </w:pPr>
    </w:p>
    <w:sectPr w:rsidR="003E5D5D" w:rsidRPr="00EE5D2B" w:rsidSect="003F748B">
      <w:headerReference w:type="default" r:id="rId12"/>
      <w:headerReference w:type="first" r:id="rId13"/>
      <w:pgSz w:w="12240" w:h="15840"/>
      <w:pgMar w:top="1440" w:right="1440" w:bottom="1440" w:left="1440" w:header="720" w:footer="720" w:gutter="0"/>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4C64957"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0C492E" w14:textId="77777777" w:rsidR="00607DAE" w:rsidRDefault="00607DAE" w:rsidP="00F315C6">
      <w:r>
        <w:separator/>
      </w:r>
    </w:p>
  </w:endnote>
  <w:endnote w:type="continuationSeparator" w:id="0">
    <w:p w14:paraId="69762294" w14:textId="77777777" w:rsidR="00607DAE" w:rsidRDefault="00607DAE" w:rsidP="00F315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libri Light">
    <w:panose1 w:val="020F0302020204030204"/>
    <w:charset w:val="00"/>
    <w:family w:val="auto"/>
    <w:pitch w:val="variable"/>
    <w:sig w:usb0="A00002EF" w:usb1="4000207B" w:usb2="00000000" w:usb3="00000000" w:csb0="0000009F" w:csb1="00000000"/>
  </w:font>
  <w:font w:name="ＭＳ ゴシック">
    <w:charset w:val="4E"/>
    <w:family w:val="auto"/>
    <w:pitch w:val="variable"/>
    <w:sig w:usb0="00000001" w:usb1="08070000" w:usb2="00000010" w:usb3="00000000" w:csb0="00020000" w:csb1="00000000"/>
  </w:font>
  <w:font w:name="Segoe UI">
    <w:charset w:val="00"/>
    <w:family w:val="swiss"/>
    <w:pitch w:val="variable"/>
    <w:sig w:usb0="E10022FF" w:usb1="C000E47F" w:usb2="00000029" w:usb3="00000000" w:csb0="000001D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2A87" w:usb1="80000000" w:usb2="00000008"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608796" w14:textId="77777777" w:rsidR="00607DAE" w:rsidRDefault="00607DAE" w:rsidP="00F315C6">
      <w:r>
        <w:separator/>
      </w:r>
    </w:p>
  </w:footnote>
  <w:footnote w:type="continuationSeparator" w:id="0">
    <w:p w14:paraId="065A8BDD" w14:textId="77777777" w:rsidR="00607DAE" w:rsidRDefault="00607DAE" w:rsidP="00F315C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478B08" w14:textId="46A200DA" w:rsidR="000A343C" w:rsidRDefault="000A343C">
    <w:pPr>
      <w:pStyle w:val="Header"/>
    </w:pPr>
    <w:r>
      <w:rPr>
        <w:noProof/>
      </w:rPr>
      <w:drawing>
        <wp:anchor distT="0" distB="0" distL="114300" distR="114300" simplePos="0" relativeHeight="251661312" behindDoc="1" locked="0" layoutInCell="1" allowOverlap="1" wp14:anchorId="2AB010AF" wp14:editId="5AA11EED">
          <wp:simplePos x="0" y="0"/>
          <wp:positionH relativeFrom="page">
            <wp:posOffset>9525</wp:posOffset>
          </wp:positionH>
          <wp:positionV relativeFrom="page">
            <wp:posOffset>-66675</wp:posOffset>
          </wp:positionV>
          <wp:extent cx="7772400" cy="10058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C Letterhead.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ptab w:relativeTo="margin" w:alignment="center" w:leader="none"/>
    </w:r>
    <w:r>
      <w:ptab w:relativeTo="indent" w:alignment="right" w:leader="none"/>
    </w:r>
    <w:r>
      <w:ptab w:relativeTo="margin" w:alignment="right" w:leader="none"/>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D1DE5C" w14:textId="165B463B" w:rsidR="000A343C" w:rsidRPr="002671B0" w:rsidRDefault="000A343C" w:rsidP="000A343C">
    <w:pPr>
      <w:pStyle w:val="Header"/>
    </w:pPr>
    <w:r>
      <w:ptab w:relativeTo="margin" w:alignment="center" w:leader="none"/>
    </w:r>
    <w:r>
      <w:rPr>
        <w:noProof/>
      </w:rPr>
      <w:drawing>
        <wp:anchor distT="0" distB="0" distL="114300" distR="114300" simplePos="0" relativeHeight="251659264" behindDoc="1" locked="0" layoutInCell="1" allowOverlap="1" wp14:anchorId="3116DA41" wp14:editId="54BFCCE6">
          <wp:simplePos x="0" y="0"/>
          <wp:positionH relativeFrom="column">
            <wp:posOffset>-1130300</wp:posOffset>
          </wp:positionH>
          <wp:positionV relativeFrom="page">
            <wp:posOffset>-63500</wp:posOffset>
          </wp:positionV>
          <wp:extent cx="7772400" cy="10058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C Letterhead.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E30343"/>
    <w:multiLevelType w:val="multilevel"/>
    <w:tmpl w:val="91B07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C822E62"/>
    <w:multiLevelType w:val="hybridMultilevel"/>
    <w:tmpl w:val="4E20A8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dmin Administrator">
    <w15:presenceInfo w15:providerId="Windows Live" w15:userId="51550965d5ae61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15C6"/>
    <w:rsid w:val="00012F76"/>
    <w:rsid w:val="000A343C"/>
    <w:rsid w:val="00105F1C"/>
    <w:rsid w:val="00127D39"/>
    <w:rsid w:val="001665FA"/>
    <w:rsid w:val="00192D79"/>
    <w:rsid w:val="00210F22"/>
    <w:rsid w:val="00212F11"/>
    <w:rsid w:val="00214C54"/>
    <w:rsid w:val="002C06D1"/>
    <w:rsid w:val="00322BAB"/>
    <w:rsid w:val="0035407D"/>
    <w:rsid w:val="003637C2"/>
    <w:rsid w:val="003926FF"/>
    <w:rsid w:val="003B170E"/>
    <w:rsid w:val="003D2414"/>
    <w:rsid w:val="003E5D5D"/>
    <w:rsid w:val="003F57E5"/>
    <w:rsid w:val="003F748B"/>
    <w:rsid w:val="0040058B"/>
    <w:rsid w:val="0047778D"/>
    <w:rsid w:val="004C1188"/>
    <w:rsid w:val="004D315C"/>
    <w:rsid w:val="00503247"/>
    <w:rsid w:val="0051372E"/>
    <w:rsid w:val="005539F6"/>
    <w:rsid w:val="0056082D"/>
    <w:rsid w:val="00587DF5"/>
    <w:rsid w:val="005A6141"/>
    <w:rsid w:val="005D60EF"/>
    <w:rsid w:val="005E0BF7"/>
    <w:rsid w:val="005E4215"/>
    <w:rsid w:val="00607DAE"/>
    <w:rsid w:val="006B0AF0"/>
    <w:rsid w:val="006B7090"/>
    <w:rsid w:val="00701DEF"/>
    <w:rsid w:val="0071733C"/>
    <w:rsid w:val="0073359B"/>
    <w:rsid w:val="00751B39"/>
    <w:rsid w:val="007B3996"/>
    <w:rsid w:val="008167CE"/>
    <w:rsid w:val="008260A0"/>
    <w:rsid w:val="00827FEF"/>
    <w:rsid w:val="00891887"/>
    <w:rsid w:val="008B6018"/>
    <w:rsid w:val="008E4BC1"/>
    <w:rsid w:val="009A70A8"/>
    <w:rsid w:val="009B153F"/>
    <w:rsid w:val="009C3246"/>
    <w:rsid w:val="009D0965"/>
    <w:rsid w:val="00AC3988"/>
    <w:rsid w:val="00AF7BF1"/>
    <w:rsid w:val="00B00662"/>
    <w:rsid w:val="00B14A71"/>
    <w:rsid w:val="00B17506"/>
    <w:rsid w:val="00B36140"/>
    <w:rsid w:val="00B74E33"/>
    <w:rsid w:val="00B80AB9"/>
    <w:rsid w:val="00BC5630"/>
    <w:rsid w:val="00C30F14"/>
    <w:rsid w:val="00CE1458"/>
    <w:rsid w:val="00D5285F"/>
    <w:rsid w:val="00D96631"/>
    <w:rsid w:val="00DF50F5"/>
    <w:rsid w:val="00E068EB"/>
    <w:rsid w:val="00E15BB7"/>
    <w:rsid w:val="00EA40B8"/>
    <w:rsid w:val="00EE4BC1"/>
    <w:rsid w:val="00EE5D2B"/>
    <w:rsid w:val="00F315C6"/>
    <w:rsid w:val="00FA3EEC"/>
    <w:rsid w:val="00FE07A9"/>
    <w:rsid w:val="00FE0F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A576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Signature" w:uiPriority="0"/>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15C6"/>
    <w:pPr>
      <w:spacing w:after="0" w:line="240" w:lineRule="auto"/>
    </w:pPr>
    <w:rPr>
      <w:rFonts w:eastAsiaTheme="minorEastAsia"/>
      <w:sz w:val="24"/>
      <w:szCs w:val="24"/>
    </w:rPr>
  </w:style>
  <w:style w:type="paragraph" w:styleId="Heading2">
    <w:name w:val="heading 2"/>
    <w:basedOn w:val="Normal"/>
    <w:next w:val="Normal"/>
    <w:link w:val="Heading2Char"/>
    <w:uiPriority w:val="9"/>
    <w:unhideWhenUsed/>
    <w:qFormat/>
    <w:rsid w:val="00F315C6"/>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315C6"/>
    <w:rPr>
      <w:rFonts w:asciiTheme="majorHAnsi" w:eastAsiaTheme="majorEastAsia" w:hAnsiTheme="majorHAnsi" w:cstheme="majorBidi"/>
      <w:b/>
      <w:bCs/>
      <w:color w:val="5B9BD5" w:themeColor="accent1"/>
      <w:sz w:val="26"/>
      <w:szCs w:val="26"/>
    </w:rPr>
  </w:style>
  <w:style w:type="paragraph" w:styleId="Header">
    <w:name w:val="header"/>
    <w:basedOn w:val="Normal"/>
    <w:link w:val="HeaderChar"/>
    <w:uiPriority w:val="99"/>
    <w:unhideWhenUsed/>
    <w:rsid w:val="00F315C6"/>
    <w:pPr>
      <w:tabs>
        <w:tab w:val="center" w:pos="4320"/>
        <w:tab w:val="right" w:pos="8640"/>
      </w:tabs>
    </w:pPr>
  </w:style>
  <w:style w:type="character" w:customStyle="1" w:styleId="HeaderChar">
    <w:name w:val="Header Char"/>
    <w:basedOn w:val="DefaultParagraphFont"/>
    <w:link w:val="Header"/>
    <w:uiPriority w:val="99"/>
    <w:rsid w:val="00F315C6"/>
    <w:rPr>
      <w:rFonts w:eastAsiaTheme="minorEastAsia"/>
      <w:sz w:val="24"/>
      <w:szCs w:val="24"/>
    </w:rPr>
  </w:style>
  <w:style w:type="paragraph" w:styleId="ListParagraph">
    <w:name w:val="List Paragraph"/>
    <w:basedOn w:val="Normal"/>
    <w:uiPriority w:val="34"/>
    <w:qFormat/>
    <w:rsid w:val="00F315C6"/>
    <w:pPr>
      <w:ind w:left="720"/>
      <w:contextualSpacing/>
    </w:pPr>
  </w:style>
  <w:style w:type="character" w:styleId="Hyperlink">
    <w:name w:val="Hyperlink"/>
    <w:rsid w:val="00F315C6"/>
    <w:rPr>
      <w:color w:val="0000FF"/>
      <w:u w:val="single"/>
    </w:rPr>
  </w:style>
  <w:style w:type="paragraph" w:styleId="Signature">
    <w:name w:val="Signature"/>
    <w:basedOn w:val="Normal"/>
    <w:link w:val="SignatureChar"/>
    <w:rsid w:val="00F315C6"/>
    <w:pPr>
      <w:spacing w:after="720"/>
    </w:pPr>
    <w:rPr>
      <w:color w:val="404040" w:themeColor="text1" w:themeTint="BF"/>
      <w:sz w:val="18"/>
      <w:szCs w:val="22"/>
    </w:rPr>
  </w:style>
  <w:style w:type="character" w:customStyle="1" w:styleId="SignatureChar">
    <w:name w:val="Signature Char"/>
    <w:basedOn w:val="DefaultParagraphFont"/>
    <w:link w:val="Signature"/>
    <w:rsid w:val="00F315C6"/>
    <w:rPr>
      <w:rFonts w:eastAsiaTheme="minorEastAsia"/>
      <w:color w:val="404040" w:themeColor="text1" w:themeTint="BF"/>
      <w:sz w:val="18"/>
    </w:rPr>
  </w:style>
  <w:style w:type="character" w:customStyle="1" w:styleId="u-linkcomplex-target">
    <w:name w:val="u-linkcomplex-target"/>
    <w:basedOn w:val="DefaultParagraphFont"/>
    <w:rsid w:val="00F315C6"/>
  </w:style>
  <w:style w:type="paragraph" w:styleId="NoSpacing">
    <w:name w:val="No Spacing"/>
    <w:uiPriority w:val="1"/>
    <w:qFormat/>
    <w:rsid w:val="00F315C6"/>
    <w:pPr>
      <w:spacing w:after="0" w:line="240" w:lineRule="auto"/>
    </w:pPr>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F315C6"/>
    <w:pPr>
      <w:tabs>
        <w:tab w:val="center" w:pos="4680"/>
        <w:tab w:val="right" w:pos="9360"/>
      </w:tabs>
    </w:pPr>
  </w:style>
  <w:style w:type="character" w:customStyle="1" w:styleId="FooterChar">
    <w:name w:val="Footer Char"/>
    <w:basedOn w:val="DefaultParagraphFont"/>
    <w:link w:val="Footer"/>
    <w:uiPriority w:val="99"/>
    <w:rsid w:val="00F315C6"/>
    <w:rPr>
      <w:rFonts w:eastAsiaTheme="minorEastAsia"/>
      <w:sz w:val="24"/>
      <w:szCs w:val="24"/>
    </w:rPr>
  </w:style>
  <w:style w:type="character" w:styleId="CommentReference">
    <w:name w:val="annotation reference"/>
    <w:basedOn w:val="DefaultParagraphFont"/>
    <w:uiPriority w:val="99"/>
    <w:semiHidden/>
    <w:unhideWhenUsed/>
    <w:rsid w:val="00B74E33"/>
    <w:rPr>
      <w:sz w:val="16"/>
      <w:szCs w:val="16"/>
    </w:rPr>
  </w:style>
  <w:style w:type="paragraph" w:styleId="CommentText">
    <w:name w:val="annotation text"/>
    <w:basedOn w:val="Normal"/>
    <w:link w:val="CommentTextChar"/>
    <w:uiPriority w:val="99"/>
    <w:semiHidden/>
    <w:unhideWhenUsed/>
    <w:rsid w:val="00B74E33"/>
    <w:rPr>
      <w:sz w:val="20"/>
      <w:szCs w:val="20"/>
    </w:rPr>
  </w:style>
  <w:style w:type="character" w:customStyle="1" w:styleId="CommentTextChar">
    <w:name w:val="Comment Text Char"/>
    <w:basedOn w:val="DefaultParagraphFont"/>
    <w:link w:val="CommentText"/>
    <w:uiPriority w:val="99"/>
    <w:semiHidden/>
    <w:rsid w:val="00B74E33"/>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B74E33"/>
    <w:rPr>
      <w:b/>
      <w:bCs/>
    </w:rPr>
  </w:style>
  <w:style w:type="character" w:customStyle="1" w:styleId="CommentSubjectChar">
    <w:name w:val="Comment Subject Char"/>
    <w:basedOn w:val="CommentTextChar"/>
    <w:link w:val="CommentSubject"/>
    <w:uiPriority w:val="99"/>
    <w:semiHidden/>
    <w:rsid w:val="00B74E33"/>
    <w:rPr>
      <w:rFonts w:eastAsiaTheme="minorEastAsia"/>
      <w:b/>
      <w:bCs/>
      <w:sz w:val="20"/>
      <w:szCs w:val="20"/>
    </w:rPr>
  </w:style>
  <w:style w:type="paragraph" w:styleId="BalloonText">
    <w:name w:val="Balloon Text"/>
    <w:basedOn w:val="Normal"/>
    <w:link w:val="BalloonTextChar"/>
    <w:uiPriority w:val="99"/>
    <w:semiHidden/>
    <w:unhideWhenUsed/>
    <w:rsid w:val="00B74E3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4E33"/>
    <w:rPr>
      <w:rFonts w:ascii="Segoe UI" w:eastAsiaTheme="minorEastAsia" w:hAnsi="Segoe UI" w:cs="Segoe UI"/>
      <w:sz w:val="18"/>
      <w:szCs w:val="18"/>
    </w:rPr>
  </w:style>
  <w:style w:type="paragraph" w:styleId="PlainText">
    <w:name w:val="Plain Text"/>
    <w:basedOn w:val="Normal"/>
    <w:link w:val="PlainTextChar"/>
    <w:uiPriority w:val="99"/>
    <w:unhideWhenUsed/>
    <w:rsid w:val="00210F22"/>
    <w:rPr>
      <w:rFonts w:ascii="Calibri" w:eastAsiaTheme="minorHAnsi" w:hAnsi="Calibri"/>
      <w:sz w:val="22"/>
      <w:szCs w:val="21"/>
    </w:rPr>
  </w:style>
  <w:style w:type="character" w:customStyle="1" w:styleId="PlainTextChar">
    <w:name w:val="Plain Text Char"/>
    <w:basedOn w:val="DefaultParagraphFont"/>
    <w:link w:val="PlainText"/>
    <w:uiPriority w:val="99"/>
    <w:rsid w:val="00210F22"/>
    <w:rPr>
      <w:rFonts w:ascii="Calibri" w:hAnsi="Calibri"/>
      <w:szCs w:val="2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Signature" w:uiPriority="0"/>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15C6"/>
    <w:pPr>
      <w:spacing w:after="0" w:line="240" w:lineRule="auto"/>
    </w:pPr>
    <w:rPr>
      <w:rFonts w:eastAsiaTheme="minorEastAsia"/>
      <w:sz w:val="24"/>
      <w:szCs w:val="24"/>
    </w:rPr>
  </w:style>
  <w:style w:type="paragraph" w:styleId="Heading2">
    <w:name w:val="heading 2"/>
    <w:basedOn w:val="Normal"/>
    <w:next w:val="Normal"/>
    <w:link w:val="Heading2Char"/>
    <w:uiPriority w:val="9"/>
    <w:unhideWhenUsed/>
    <w:qFormat/>
    <w:rsid w:val="00F315C6"/>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315C6"/>
    <w:rPr>
      <w:rFonts w:asciiTheme="majorHAnsi" w:eastAsiaTheme="majorEastAsia" w:hAnsiTheme="majorHAnsi" w:cstheme="majorBidi"/>
      <w:b/>
      <w:bCs/>
      <w:color w:val="5B9BD5" w:themeColor="accent1"/>
      <w:sz w:val="26"/>
      <w:szCs w:val="26"/>
    </w:rPr>
  </w:style>
  <w:style w:type="paragraph" w:styleId="Header">
    <w:name w:val="header"/>
    <w:basedOn w:val="Normal"/>
    <w:link w:val="HeaderChar"/>
    <w:uiPriority w:val="99"/>
    <w:unhideWhenUsed/>
    <w:rsid w:val="00F315C6"/>
    <w:pPr>
      <w:tabs>
        <w:tab w:val="center" w:pos="4320"/>
        <w:tab w:val="right" w:pos="8640"/>
      </w:tabs>
    </w:pPr>
  </w:style>
  <w:style w:type="character" w:customStyle="1" w:styleId="HeaderChar">
    <w:name w:val="Header Char"/>
    <w:basedOn w:val="DefaultParagraphFont"/>
    <w:link w:val="Header"/>
    <w:uiPriority w:val="99"/>
    <w:rsid w:val="00F315C6"/>
    <w:rPr>
      <w:rFonts w:eastAsiaTheme="minorEastAsia"/>
      <w:sz w:val="24"/>
      <w:szCs w:val="24"/>
    </w:rPr>
  </w:style>
  <w:style w:type="paragraph" w:styleId="ListParagraph">
    <w:name w:val="List Paragraph"/>
    <w:basedOn w:val="Normal"/>
    <w:uiPriority w:val="34"/>
    <w:qFormat/>
    <w:rsid w:val="00F315C6"/>
    <w:pPr>
      <w:ind w:left="720"/>
      <w:contextualSpacing/>
    </w:pPr>
  </w:style>
  <w:style w:type="character" w:styleId="Hyperlink">
    <w:name w:val="Hyperlink"/>
    <w:rsid w:val="00F315C6"/>
    <w:rPr>
      <w:color w:val="0000FF"/>
      <w:u w:val="single"/>
    </w:rPr>
  </w:style>
  <w:style w:type="paragraph" w:styleId="Signature">
    <w:name w:val="Signature"/>
    <w:basedOn w:val="Normal"/>
    <w:link w:val="SignatureChar"/>
    <w:rsid w:val="00F315C6"/>
    <w:pPr>
      <w:spacing w:after="720"/>
    </w:pPr>
    <w:rPr>
      <w:color w:val="404040" w:themeColor="text1" w:themeTint="BF"/>
      <w:sz w:val="18"/>
      <w:szCs w:val="22"/>
    </w:rPr>
  </w:style>
  <w:style w:type="character" w:customStyle="1" w:styleId="SignatureChar">
    <w:name w:val="Signature Char"/>
    <w:basedOn w:val="DefaultParagraphFont"/>
    <w:link w:val="Signature"/>
    <w:rsid w:val="00F315C6"/>
    <w:rPr>
      <w:rFonts w:eastAsiaTheme="minorEastAsia"/>
      <w:color w:val="404040" w:themeColor="text1" w:themeTint="BF"/>
      <w:sz w:val="18"/>
    </w:rPr>
  </w:style>
  <w:style w:type="character" w:customStyle="1" w:styleId="u-linkcomplex-target">
    <w:name w:val="u-linkcomplex-target"/>
    <w:basedOn w:val="DefaultParagraphFont"/>
    <w:rsid w:val="00F315C6"/>
  </w:style>
  <w:style w:type="paragraph" w:styleId="NoSpacing">
    <w:name w:val="No Spacing"/>
    <w:uiPriority w:val="1"/>
    <w:qFormat/>
    <w:rsid w:val="00F315C6"/>
    <w:pPr>
      <w:spacing w:after="0" w:line="240" w:lineRule="auto"/>
    </w:pPr>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F315C6"/>
    <w:pPr>
      <w:tabs>
        <w:tab w:val="center" w:pos="4680"/>
        <w:tab w:val="right" w:pos="9360"/>
      </w:tabs>
    </w:pPr>
  </w:style>
  <w:style w:type="character" w:customStyle="1" w:styleId="FooterChar">
    <w:name w:val="Footer Char"/>
    <w:basedOn w:val="DefaultParagraphFont"/>
    <w:link w:val="Footer"/>
    <w:uiPriority w:val="99"/>
    <w:rsid w:val="00F315C6"/>
    <w:rPr>
      <w:rFonts w:eastAsiaTheme="minorEastAsia"/>
      <w:sz w:val="24"/>
      <w:szCs w:val="24"/>
    </w:rPr>
  </w:style>
  <w:style w:type="character" w:styleId="CommentReference">
    <w:name w:val="annotation reference"/>
    <w:basedOn w:val="DefaultParagraphFont"/>
    <w:uiPriority w:val="99"/>
    <w:semiHidden/>
    <w:unhideWhenUsed/>
    <w:rsid w:val="00B74E33"/>
    <w:rPr>
      <w:sz w:val="16"/>
      <w:szCs w:val="16"/>
    </w:rPr>
  </w:style>
  <w:style w:type="paragraph" w:styleId="CommentText">
    <w:name w:val="annotation text"/>
    <w:basedOn w:val="Normal"/>
    <w:link w:val="CommentTextChar"/>
    <w:uiPriority w:val="99"/>
    <w:semiHidden/>
    <w:unhideWhenUsed/>
    <w:rsid w:val="00B74E33"/>
    <w:rPr>
      <w:sz w:val="20"/>
      <w:szCs w:val="20"/>
    </w:rPr>
  </w:style>
  <w:style w:type="character" w:customStyle="1" w:styleId="CommentTextChar">
    <w:name w:val="Comment Text Char"/>
    <w:basedOn w:val="DefaultParagraphFont"/>
    <w:link w:val="CommentText"/>
    <w:uiPriority w:val="99"/>
    <w:semiHidden/>
    <w:rsid w:val="00B74E33"/>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B74E33"/>
    <w:rPr>
      <w:b/>
      <w:bCs/>
    </w:rPr>
  </w:style>
  <w:style w:type="character" w:customStyle="1" w:styleId="CommentSubjectChar">
    <w:name w:val="Comment Subject Char"/>
    <w:basedOn w:val="CommentTextChar"/>
    <w:link w:val="CommentSubject"/>
    <w:uiPriority w:val="99"/>
    <w:semiHidden/>
    <w:rsid w:val="00B74E33"/>
    <w:rPr>
      <w:rFonts w:eastAsiaTheme="minorEastAsia"/>
      <w:b/>
      <w:bCs/>
      <w:sz w:val="20"/>
      <w:szCs w:val="20"/>
    </w:rPr>
  </w:style>
  <w:style w:type="paragraph" w:styleId="BalloonText">
    <w:name w:val="Balloon Text"/>
    <w:basedOn w:val="Normal"/>
    <w:link w:val="BalloonTextChar"/>
    <w:uiPriority w:val="99"/>
    <w:semiHidden/>
    <w:unhideWhenUsed/>
    <w:rsid w:val="00B74E3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4E33"/>
    <w:rPr>
      <w:rFonts w:ascii="Segoe UI" w:eastAsiaTheme="minorEastAsia" w:hAnsi="Segoe UI" w:cs="Segoe UI"/>
      <w:sz w:val="18"/>
      <w:szCs w:val="18"/>
    </w:rPr>
  </w:style>
  <w:style w:type="paragraph" w:styleId="PlainText">
    <w:name w:val="Plain Text"/>
    <w:basedOn w:val="Normal"/>
    <w:link w:val="PlainTextChar"/>
    <w:uiPriority w:val="99"/>
    <w:unhideWhenUsed/>
    <w:rsid w:val="00210F22"/>
    <w:rPr>
      <w:rFonts w:ascii="Calibri" w:eastAsiaTheme="minorHAnsi" w:hAnsi="Calibri"/>
      <w:sz w:val="22"/>
      <w:szCs w:val="21"/>
    </w:rPr>
  </w:style>
  <w:style w:type="character" w:customStyle="1" w:styleId="PlainTextChar">
    <w:name w:val="Plain Text Char"/>
    <w:basedOn w:val="DefaultParagraphFont"/>
    <w:link w:val="PlainText"/>
    <w:uiPriority w:val="99"/>
    <w:rsid w:val="00210F22"/>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879389">
      <w:bodyDiv w:val="1"/>
      <w:marLeft w:val="0"/>
      <w:marRight w:val="0"/>
      <w:marTop w:val="0"/>
      <w:marBottom w:val="0"/>
      <w:divBdr>
        <w:top w:val="none" w:sz="0" w:space="0" w:color="auto"/>
        <w:left w:val="none" w:sz="0" w:space="0" w:color="auto"/>
        <w:bottom w:val="none" w:sz="0" w:space="0" w:color="auto"/>
        <w:right w:val="none" w:sz="0" w:space="0" w:color="auto"/>
      </w:divBdr>
    </w:div>
    <w:div w:id="954942172">
      <w:bodyDiv w:val="1"/>
      <w:marLeft w:val="0"/>
      <w:marRight w:val="0"/>
      <w:marTop w:val="0"/>
      <w:marBottom w:val="0"/>
      <w:divBdr>
        <w:top w:val="none" w:sz="0" w:space="0" w:color="auto"/>
        <w:left w:val="none" w:sz="0" w:space="0" w:color="auto"/>
        <w:bottom w:val="none" w:sz="0" w:space="0" w:color="auto"/>
        <w:right w:val="none" w:sz="0" w:space="0" w:color="auto"/>
      </w:divBdr>
    </w:div>
    <w:div w:id="1054350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constitutioncenter.org/" TargetMode="External"/><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shamilton@devineandpartners.com" TargetMode="External"/><Relationship Id="rId9" Type="http://schemas.openxmlformats.org/officeDocument/2006/relationships/hyperlink" Target="mailto:mstieber@devineandpartners.com" TargetMode="External"/><Relationship Id="rId26" Type="http://schemas.microsoft.com/office/2011/relationships/people" Target="people.xml"/><Relationship Id="rId27" Type="http://schemas.microsoft.com/office/2011/relationships/commentsExtended" Target="commentsExtended.xml"/><Relationship Id="rId10" Type="http://schemas.openxmlformats.org/officeDocument/2006/relationships/hyperlink" Target="http://www.constitutioncenter.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1581</Words>
  <Characters>9018</Characters>
  <Application>Microsoft Macintosh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 Administrator</dc:creator>
  <cp:lastModifiedBy>Jeffrey Rosen</cp:lastModifiedBy>
  <cp:revision>2</cp:revision>
  <cp:lastPrinted>2014-11-17T16:58:00Z</cp:lastPrinted>
  <dcterms:created xsi:type="dcterms:W3CDTF">2014-12-08T18:40:00Z</dcterms:created>
  <dcterms:modified xsi:type="dcterms:W3CDTF">2014-12-08T18:40:00Z</dcterms:modified>
</cp:coreProperties>
</file>